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36249" w:rsidP="00D36249" w:rsidRDefault="00D36249" w14:paraId="5BA9548C" w14:textId="77777777"/>
    <w:p w:rsidR="00D36249" w:rsidP="00D36249" w:rsidRDefault="00D36249" w14:paraId="0A1D599A" w14:textId="77777777"/>
    <w:p w:rsidRPr="0062626B" w:rsidR="00D36249" w:rsidP="00D36249" w:rsidRDefault="00D36249" w14:paraId="29BD82C7" w14:textId="2DBCC21D">
      <w:pPr>
        <w:pStyle w:val="3Policytitle"/>
      </w:pPr>
      <w:r w:rsidR="00D36249">
        <w:rPr/>
        <w:t>Behaviour</w:t>
      </w:r>
      <w:r w:rsidR="00D36249">
        <w:rPr/>
        <w:t xml:space="preserve"> Policy</w:t>
      </w:r>
      <w:r w:rsidR="765A3F64">
        <w:rPr/>
        <w:t xml:space="preserve"> </w:t>
      </w:r>
    </w:p>
    <w:p w:rsidRPr="0062626B" w:rsidR="00D36249" w:rsidP="00D36249" w:rsidRDefault="00D36249" w14:paraId="23031B26" w14:textId="0A638E23">
      <w:pPr>
        <w:pStyle w:val="3Policytitle"/>
      </w:pPr>
      <w:r w:rsidRPr="0C857859" w:rsidR="765A3F64">
        <w:rPr>
          <w:sz w:val="48"/>
          <w:szCs w:val="48"/>
        </w:rPr>
        <w:t>(Including Anti-bullying policy)</w:t>
      </w:r>
    </w:p>
    <w:p w:rsidRPr="004C7382" w:rsidR="00D36249" w:rsidP="00D36249" w:rsidRDefault="00D36249" w14:paraId="49354F1B" w14:textId="77777777">
      <w:pPr>
        <w:pStyle w:val="6Abstract"/>
      </w:pPr>
      <w:r w:rsidRPr="00281360">
        <w:t>Little Bowden Primary School</w:t>
      </w:r>
    </w:p>
    <w:p w:rsidRPr="001118BF" w:rsidR="00D36249" w:rsidP="00D36249" w:rsidRDefault="00D36249" w14:paraId="1D289188" w14:textId="77777777">
      <w:pPr>
        <w:pStyle w:val="1bodycopy10pt"/>
      </w:pPr>
    </w:p>
    <w:p w:rsidRPr="00295DED" w:rsidR="00D36249" w:rsidP="00D36249" w:rsidRDefault="00D36249" w14:paraId="3863D643" w14:textId="05F27EE0">
      <w:pPr>
        <w:pStyle w:val="1bodycopy10pt"/>
        <w:jc w:val="center"/>
        <w:rPr>
          <w:noProof/>
          <w:color w:val="00CF80"/>
          <w:szCs w:val="20"/>
        </w:rPr>
      </w:pPr>
      <w:r w:rsidRPr="005E0D85">
        <w:rPr>
          <w:rFonts w:ascii="Times New Roman" w:hAnsi="Times New Roman" w:eastAsia="Times New Roman"/>
          <w:sz w:val="24"/>
          <w:lang w:val="en-GB" w:eastAsia="en-GB"/>
        </w:rPr>
        <w:fldChar w:fldCharType="begin"/>
      </w:r>
      <w:r w:rsidRPr="005E0D85">
        <w:rPr>
          <w:rFonts w:ascii="Times New Roman" w:hAnsi="Times New Roman" w:eastAsia="Times New Roman"/>
          <w:sz w:val="24"/>
          <w:lang w:val="en-GB" w:eastAsia="en-GB"/>
        </w:rPr>
        <w:instrText xml:space="preserve"> INCLUDEPICTURE "https://www.pbuniform-online.co.uk/media/school/.thumbs/221/logo/300x300/LITT0048-Little-Bowden-Primary-School.png" \* MERGEFORMATINET </w:instrText>
      </w:r>
      <w:r w:rsidRPr="005E0D85">
        <w:rPr>
          <w:rFonts w:ascii="Times New Roman" w:hAnsi="Times New Roman" w:eastAsia="Times New Roman"/>
          <w:sz w:val="24"/>
          <w:lang w:val="en-GB" w:eastAsia="en-GB"/>
        </w:rPr>
        <w:fldChar w:fldCharType="separate"/>
      </w:r>
      <w:r w:rsidRPr="00D06614" w:rsidR="00D06614">
        <w:rPr>
          <w:rFonts w:ascii="Times New Roman" w:hAnsi="Times New Roman" w:eastAsia="Times New Roman"/>
          <w:noProof/>
          <w:sz w:val="24"/>
          <w:lang w:val="en-GB" w:eastAsia="en-GB"/>
        </w:rPr>
        <w:drawing>
          <wp:inline distT="0" distB="0" distL="0" distR="0" wp14:anchorId="57DEFA10" wp14:editId="1D24A2EB">
            <wp:extent cx="1828800" cy="1828800"/>
            <wp:effectExtent l="0" t="0" r="0" b="0"/>
            <wp:docPr id="2" name="Picture 10" descr="Little Bowden Primary Scho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Little Bowden Primary School"/>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r w:rsidRPr="005E0D85">
        <w:rPr>
          <w:rFonts w:ascii="Times New Roman" w:hAnsi="Times New Roman" w:eastAsia="Times New Roman"/>
          <w:sz w:val="24"/>
          <w:lang w:val="en-GB" w:eastAsia="en-GB"/>
        </w:rPr>
        <w:fldChar w:fldCharType="end"/>
      </w:r>
    </w:p>
    <w:p w:rsidR="00D36249" w:rsidP="00D36249" w:rsidRDefault="00D36249" w14:paraId="691FA998" w14:textId="77777777">
      <w:pPr>
        <w:pStyle w:val="1bodycopy10pt"/>
      </w:pPr>
    </w:p>
    <w:p w:rsidR="00D36249" w:rsidP="00D36249" w:rsidRDefault="00D36249" w14:paraId="7EBA2393" w14:textId="77777777">
      <w:pPr>
        <w:pStyle w:val="1bodycopy10pt"/>
      </w:pPr>
    </w:p>
    <w:p w:rsidR="00D36249" w:rsidP="00D36249" w:rsidRDefault="00D36249" w14:paraId="45F3CC2B" w14:textId="77777777">
      <w:pPr>
        <w:pStyle w:val="1bodycopy10pt"/>
      </w:pPr>
    </w:p>
    <w:p w:rsidR="00D36249" w:rsidP="00D36249" w:rsidRDefault="00D36249" w14:paraId="34EC5A93" w14:textId="77777777">
      <w:pPr>
        <w:pStyle w:val="1bodycopy10pt"/>
      </w:pPr>
    </w:p>
    <w:p w:rsidR="00D36249" w:rsidP="00D36249" w:rsidRDefault="00D36249" w14:paraId="6A5B81C8" w14:textId="77777777">
      <w:pPr>
        <w:pStyle w:val="1bodycopy10pt"/>
      </w:pPr>
    </w:p>
    <w:p w:rsidR="00D36249" w:rsidP="00D36249" w:rsidRDefault="00D36249" w14:paraId="538EC154" w14:textId="77777777">
      <w:pPr>
        <w:pStyle w:val="1bodycopy10pt"/>
      </w:pPr>
    </w:p>
    <w:p w:rsidR="00D36249" w:rsidP="00D36249" w:rsidRDefault="00D36249" w14:paraId="269B8E08" w14:textId="77777777">
      <w:pPr>
        <w:pStyle w:val="1bodycopy10pt"/>
      </w:pPr>
    </w:p>
    <w:p w:rsidR="00D36249" w:rsidP="00D36249" w:rsidRDefault="00D36249" w14:paraId="38A48C91" w14:textId="77777777">
      <w:pPr>
        <w:pStyle w:val="1bodycopy10pt"/>
      </w:pPr>
    </w:p>
    <w:p w:rsidR="00D36249" w:rsidP="00D36249" w:rsidRDefault="00D36249" w14:paraId="1BB17157" w14:textId="77777777">
      <w:pPr>
        <w:pStyle w:val="1bodycopy10pt"/>
      </w:pPr>
    </w:p>
    <w:p w:rsidR="00D36249" w:rsidP="00D36249" w:rsidRDefault="00D36249" w14:paraId="0155E835" w14:textId="77777777">
      <w:pPr>
        <w:pStyle w:val="1bodycopy10pt"/>
      </w:pPr>
    </w:p>
    <w:p w:rsidR="00D36249" w:rsidP="00D36249" w:rsidRDefault="00D36249" w14:paraId="57B9E550" w14:textId="77777777">
      <w:pPr>
        <w:pStyle w:val="1bodycopy10pt"/>
      </w:pPr>
    </w:p>
    <w:p w:rsidR="00D36249" w:rsidP="00D36249" w:rsidRDefault="00D36249" w14:paraId="119F006A" w14:textId="77777777">
      <w:pPr>
        <w:pStyle w:val="1bodycopy10pt"/>
      </w:pPr>
    </w:p>
    <w:p w:rsidR="00D36249" w:rsidP="00D36249" w:rsidRDefault="00D36249" w14:paraId="1BDF92FD" w14:textId="77777777">
      <w:pPr>
        <w:pStyle w:val="1bodycopy10pt"/>
      </w:pPr>
    </w:p>
    <w:p w:rsidR="00D36249" w:rsidP="00D36249" w:rsidRDefault="00D36249" w14:paraId="6B16BB64" w14:textId="77777777">
      <w:pPr>
        <w:pStyle w:val="1bodycopy10pt"/>
      </w:pPr>
    </w:p>
    <w:p w:rsidRPr="00ED4599" w:rsidR="00D36249" w:rsidP="00D36249" w:rsidRDefault="00D36249" w14:paraId="621FD01B" w14:textId="77777777">
      <w:pPr>
        <w:rPr>
          <w:b/>
        </w:rPr>
      </w:pPr>
    </w:p>
    <w:tbl>
      <w:tblPr>
        <w:tblW w:w="9720" w:type="dxa"/>
        <w:tblInd w:w="108" w:type="dxa"/>
        <w:tblBorders>
          <w:insideH w:val="single" w:color="FFFFFF" w:sz="18" w:space="0"/>
        </w:tblBorders>
        <w:shd w:val="clear" w:color="auto" w:fill="D8DFDE"/>
        <w:tblCellMar>
          <w:top w:w="57" w:type="dxa"/>
          <w:bottom w:w="57" w:type="dxa"/>
        </w:tblCellMar>
        <w:tblLook w:val="04A0" w:firstRow="1" w:lastRow="0" w:firstColumn="1" w:lastColumn="0" w:noHBand="0" w:noVBand="1"/>
      </w:tblPr>
      <w:tblGrid>
        <w:gridCol w:w="2586"/>
        <w:gridCol w:w="7134"/>
      </w:tblGrid>
      <w:tr w:rsidRPr="00DA50A5" w:rsidR="00D36249" w:rsidTr="0C857859" w14:paraId="6912D4EF" w14:textId="77777777">
        <w:tc>
          <w:tcPr>
            <w:tcW w:w="2586" w:type="dxa"/>
            <w:tcBorders>
              <w:top w:val="single" w:color="FFFFFF" w:themeColor="background1" w:sz="18" w:space="0"/>
              <w:bottom w:val="single" w:color="FFFFFF" w:themeColor="background1" w:sz="18" w:space="0"/>
            </w:tcBorders>
            <w:shd w:val="clear" w:color="auto" w:fill="D8DFDE"/>
            <w:tcMar/>
          </w:tcPr>
          <w:p w:rsidRPr="0062626B" w:rsidR="00D36249" w:rsidP="00374571" w:rsidRDefault="00D36249" w14:paraId="797F817C" w14:textId="77777777">
            <w:pPr>
              <w:pStyle w:val="1bodycopy10pt"/>
              <w:rPr>
                <w:b/>
              </w:rPr>
            </w:pPr>
            <w:r w:rsidRPr="0062626B">
              <w:rPr>
                <w:b/>
              </w:rPr>
              <w:t>Last reviewed on:</w:t>
            </w:r>
          </w:p>
        </w:tc>
        <w:tc>
          <w:tcPr>
            <w:tcW w:w="7134" w:type="dxa"/>
            <w:tcBorders>
              <w:top w:val="single" w:color="FFFFFF" w:themeColor="background1" w:sz="18" w:space="0"/>
              <w:bottom w:val="single" w:color="FFFFFF" w:themeColor="background1" w:sz="18" w:space="0"/>
            </w:tcBorders>
            <w:shd w:val="clear" w:color="auto" w:fill="D8DFDE"/>
            <w:tcMar/>
          </w:tcPr>
          <w:p w:rsidRPr="0062626B" w:rsidR="00D36249" w:rsidP="0C857859" w:rsidRDefault="00D36249" w14:paraId="2B975E8B" w14:textId="1924E8F5">
            <w:pPr>
              <w:pStyle w:val="1bodycopy11pt"/>
            </w:pPr>
            <w:r w:rsidR="00D36249">
              <w:rPr/>
              <w:t>September 202</w:t>
            </w:r>
            <w:r w:rsidR="74BEC678">
              <w:rPr/>
              <w:t>4</w:t>
            </w:r>
          </w:p>
        </w:tc>
      </w:tr>
      <w:tr w:rsidRPr="00DA50A5" w:rsidR="00D36249" w:rsidTr="0C857859" w14:paraId="3EB312E7" w14:textId="77777777">
        <w:tc>
          <w:tcPr>
            <w:tcW w:w="2586" w:type="dxa"/>
            <w:tcBorders>
              <w:top w:val="single" w:color="FFFFFF" w:themeColor="background1" w:sz="18" w:space="0"/>
              <w:bottom w:val="nil"/>
            </w:tcBorders>
            <w:shd w:val="clear" w:color="auto" w:fill="D8DFDE"/>
            <w:tcMar/>
          </w:tcPr>
          <w:p w:rsidRPr="0062626B" w:rsidR="00D36249" w:rsidP="00374571" w:rsidRDefault="00D36249" w14:paraId="127FB7E2" w14:textId="77777777">
            <w:pPr>
              <w:pStyle w:val="1bodycopy10pt"/>
              <w:rPr>
                <w:b/>
              </w:rPr>
            </w:pPr>
            <w:r w:rsidRPr="0062626B">
              <w:rPr>
                <w:b/>
              </w:rPr>
              <w:t>Next review due by:</w:t>
            </w:r>
          </w:p>
        </w:tc>
        <w:tc>
          <w:tcPr>
            <w:tcW w:w="7134" w:type="dxa"/>
            <w:tcBorders>
              <w:top w:val="single" w:color="FFFFFF" w:themeColor="background1" w:sz="18" w:space="0"/>
              <w:bottom w:val="nil"/>
            </w:tcBorders>
            <w:shd w:val="clear" w:color="auto" w:fill="D8DFDE"/>
            <w:tcMar/>
          </w:tcPr>
          <w:p w:rsidRPr="0062626B" w:rsidR="00D36249" w:rsidP="0C857859" w:rsidRDefault="00D36249" w14:paraId="48BE1186" w14:textId="2E1FF043">
            <w:pPr>
              <w:pStyle w:val="1bodycopy11pt"/>
            </w:pPr>
            <w:r w:rsidR="00D36249">
              <w:rPr/>
              <w:t>September 202</w:t>
            </w:r>
            <w:r w:rsidR="540AC82C">
              <w:rPr/>
              <w:t>5</w:t>
            </w:r>
          </w:p>
        </w:tc>
      </w:tr>
    </w:tbl>
    <w:p w:rsidR="00D36249" w:rsidP="00D36249" w:rsidRDefault="00D36249" w14:paraId="76E8FDDC" w14:textId="77777777">
      <w:pPr>
        <w:pStyle w:val="1bodycopy10pt"/>
      </w:pPr>
    </w:p>
    <w:p w:rsidRPr="006B2E21" w:rsidR="00D36249" w:rsidP="00841315" w:rsidRDefault="00D36249" w14:paraId="41805B60" w14:textId="77777777">
      <w:pPr>
        <w:jc w:val="center"/>
        <w:rPr>
          <w:b/>
          <w:u w:val="single"/>
        </w:rPr>
      </w:pPr>
      <w:r>
        <w:rPr>
          <w:b/>
          <w:u w:val="single"/>
        </w:rPr>
        <w:br w:type="page"/>
      </w:r>
    </w:p>
    <w:p w:rsidR="00D36249" w:rsidRDefault="00D36249" w14:paraId="743E402C" w14:textId="77777777">
      <w:pPr>
        <w:pStyle w:val="TOCHeading"/>
      </w:pPr>
      <w:r>
        <w:lastRenderedPageBreak/>
        <w:t>Table of Contents</w:t>
      </w:r>
    </w:p>
    <w:p w:rsidR="00515A60" w:rsidRDefault="00D36249" w14:paraId="46813D4C" w14:textId="25D030E7">
      <w:pPr>
        <w:pStyle w:val="TOC1"/>
        <w:tabs>
          <w:tab w:val="right" w:leader="dot" w:pos="10138"/>
        </w:tabs>
        <w:rPr>
          <w:rFonts w:asciiTheme="minorHAnsi" w:hAnsiTheme="minorHAnsi"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history="1" w:anchor="_Toc114519792">
        <w:r w:rsidRPr="008E2549" w:rsidR="00515A60">
          <w:rPr>
            <w:rStyle w:val="Hyperlink"/>
            <w:noProof/>
          </w:rPr>
          <w:t>INTRODUCTION</w:t>
        </w:r>
        <w:r w:rsidR="00515A60">
          <w:rPr>
            <w:noProof/>
            <w:webHidden/>
          </w:rPr>
          <w:tab/>
        </w:r>
        <w:r w:rsidR="00515A60">
          <w:rPr>
            <w:noProof/>
            <w:webHidden/>
          </w:rPr>
          <w:fldChar w:fldCharType="begin"/>
        </w:r>
        <w:r w:rsidR="00515A60">
          <w:rPr>
            <w:noProof/>
            <w:webHidden/>
          </w:rPr>
          <w:instrText xml:space="preserve"> PAGEREF _Toc114519792 \h </w:instrText>
        </w:r>
        <w:r w:rsidR="00515A60">
          <w:rPr>
            <w:noProof/>
            <w:webHidden/>
          </w:rPr>
        </w:r>
        <w:r w:rsidR="00515A60">
          <w:rPr>
            <w:noProof/>
            <w:webHidden/>
          </w:rPr>
          <w:fldChar w:fldCharType="separate"/>
        </w:r>
        <w:r w:rsidR="00B00A04">
          <w:rPr>
            <w:noProof/>
            <w:webHidden/>
          </w:rPr>
          <w:t>3</w:t>
        </w:r>
        <w:r w:rsidR="00515A60">
          <w:rPr>
            <w:noProof/>
            <w:webHidden/>
          </w:rPr>
          <w:fldChar w:fldCharType="end"/>
        </w:r>
      </w:hyperlink>
    </w:p>
    <w:p w:rsidR="00515A60" w:rsidRDefault="00000000" w14:paraId="6719616D" w14:textId="3641D0B2">
      <w:pPr>
        <w:pStyle w:val="TOC1"/>
        <w:tabs>
          <w:tab w:val="right" w:leader="dot" w:pos="10138"/>
        </w:tabs>
        <w:rPr>
          <w:rFonts w:asciiTheme="minorHAnsi" w:hAnsiTheme="minorHAnsi" w:eastAsiaTheme="minorEastAsia" w:cstheme="minorBidi"/>
          <w:b w:val="0"/>
          <w:bCs w:val="0"/>
          <w:i w:val="0"/>
          <w:iCs w:val="0"/>
          <w:noProof/>
          <w:lang w:eastAsia="en-GB"/>
        </w:rPr>
      </w:pPr>
      <w:hyperlink w:history="1" w:anchor="_Toc114519793">
        <w:r w:rsidRPr="008E2549" w:rsidR="00515A60">
          <w:rPr>
            <w:rStyle w:val="Hyperlink"/>
            <w:noProof/>
          </w:rPr>
          <w:t>AIMS</w:t>
        </w:r>
        <w:r w:rsidR="00515A60">
          <w:rPr>
            <w:noProof/>
            <w:webHidden/>
          </w:rPr>
          <w:tab/>
        </w:r>
        <w:r w:rsidR="00515A60">
          <w:rPr>
            <w:noProof/>
            <w:webHidden/>
          </w:rPr>
          <w:fldChar w:fldCharType="begin"/>
        </w:r>
        <w:r w:rsidR="00515A60">
          <w:rPr>
            <w:noProof/>
            <w:webHidden/>
          </w:rPr>
          <w:instrText xml:space="preserve"> PAGEREF _Toc114519793 \h </w:instrText>
        </w:r>
        <w:r w:rsidR="00515A60">
          <w:rPr>
            <w:noProof/>
            <w:webHidden/>
          </w:rPr>
        </w:r>
        <w:r w:rsidR="00515A60">
          <w:rPr>
            <w:noProof/>
            <w:webHidden/>
          </w:rPr>
          <w:fldChar w:fldCharType="separate"/>
        </w:r>
        <w:r w:rsidR="00B00A04">
          <w:rPr>
            <w:noProof/>
            <w:webHidden/>
          </w:rPr>
          <w:t>3</w:t>
        </w:r>
        <w:r w:rsidR="00515A60">
          <w:rPr>
            <w:noProof/>
            <w:webHidden/>
          </w:rPr>
          <w:fldChar w:fldCharType="end"/>
        </w:r>
      </w:hyperlink>
    </w:p>
    <w:p w:rsidR="00515A60" w:rsidRDefault="00000000" w14:paraId="53BB841D" w14:textId="33044DEC">
      <w:pPr>
        <w:pStyle w:val="TOC1"/>
        <w:tabs>
          <w:tab w:val="right" w:leader="dot" w:pos="10138"/>
        </w:tabs>
        <w:rPr>
          <w:rFonts w:asciiTheme="minorHAnsi" w:hAnsiTheme="minorHAnsi" w:eastAsiaTheme="minorEastAsia" w:cstheme="minorBidi"/>
          <w:b w:val="0"/>
          <w:bCs w:val="0"/>
          <w:i w:val="0"/>
          <w:iCs w:val="0"/>
          <w:noProof/>
          <w:lang w:eastAsia="en-GB"/>
        </w:rPr>
      </w:pPr>
      <w:hyperlink w:history="1" w:anchor="_Toc114519794">
        <w:r w:rsidRPr="008E2549" w:rsidR="00515A60">
          <w:rPr>
            <w:rStyle w:val="Hyperlink"/>
            <w:noProof/>
          </w:rPr>
          <w:t>What we do:</w:t>
        </w:r>
        <w:r w:rsidR="00515A60">
          <w:rPr>
            <w:noProof/>
            <w:webHidden/>
          </w:rPr>
          <w:tab/>
        </w:r>
        <w:r w:rsidR="00515A60">
          <w:rPr>
            <w:noProof/>
            <w:webHidden/>
          </w:rPr>
          <w:fldChar w:fldCharType="begin"/>
        </w:r>
        <w:r w:rsidR="00515A60">
          <w:rPr>
            <w:noProof/>
            <w:webHidden/>
          </w:rPr>
          <w:instrText xml:space="preserve"> PAGEREF _Toc114519794 \h </w:instrText>
        </w:r>
        <w:r w:rsidR="00515A60">
          <w:rPr>
            <w:noProof/>
            <w:webHidden/>
          </w:rPr>
        </w:r>
        <w:r w:rsidR="00515A60">
          <w:rPr>
            <w:noProof/>
            <w:webHidden/>
          </w:rPr>
          <w:fldChar w:fldCharType="separate"/>
        </w:r>
        <w:r w:rsidR="00B00A04">
          <w:rPr>
            <w:noProof/>
            <w:webHidden/>
          </w:rPr>
          <w:t>3</w:t>
        </w:r>
        <w:r w:rsidR="00515A60">
          <w:rPr>
            <w:noProof/>
            <w:webHidden/>
          </w:rPr>
          <w:fldChar w:fldCharType="end"/>
        </w:r>
      </w:hyperlink>
    </w:p>
    <w:p w:rsidR="00515A60" w:rsidRDefault="00000000" w14:paraId="5BC82D7E" w14:textId="4E61333C">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795">
        <w:r w:rsidRPr="008E2549" w:rsidR="00515A60">
          <w:rPr>
            <w:rStyle w:val="Hyperlink"/>
            <w:noProof/>
          </w:rPr>
          <w:t>Rewards</w:t>
        </w:r>
        <w:r w:rsidR="00515A60">
          <w:rPr>
            <w:noProof/>
            <w:webHidden/>
          </w:rPr>
          <w:tab/>
        </w:r>
        <w:r w:rsidR="00515A60">
          <w:rPr>
            <w:noProof/>
            <w:webHidden/>
          </w:rPr>
          <w:fldChar w:fldCharType="begin"/>
        </w:r>
        <w:r w:rsidR="00515A60">
          <w:rPr>
            <w:noProof/>
            <w:webHidden/>
          </w:rPr>
          <w:instrText xml:space="preserve"> PAGEREF _Toc114519795 \h </w:instrText>
        </w:r>
        <w:r w:rsidR="00515A60">
          <w:rPr>
            <w:noProof/>
            <w:webHidden/>
          </w:rPr>
        </w:r>
        <w:r w:rsidR="00515A60">
          <w:rPr>
            <w:noProof/>
            <w:webHidden/>
          </w:rPr>
          <w:fldChar w:fldCharType="separate"/>
        </w:r>
        <w:r w:rsidR="00B00A04">
          <w:rPr>
            <w:noProof/>
            <w:webHidden/>
          </w:rPr>
          <w:t>4</w:t>
        </w:r>
        <w:r w:rsidR="00515A60">
          <w:rPr>
            <w:noProof/>
            <w:webHidden/>
          </w:rPr>
          <w:fldChar w:fldCharType="end"/>
        </w:r>
      </w:hyperlink>
    </w:p>
    <w:p w:rsidR="00515A60" w:rsidRDefault="00000000" w14:paraId="29861643" w14:textId="0A01E45F">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796">
        <w:r w:rsidRPr="008E2549" w:rsidR="00515A60">
          <w:rPr>
            <w:rStyle w:val="Hyperlink"/>
            <w:noProof/>
          </w:rPr>
          <w:t>Specific Strategies:</w:t>
        </w:r>
        <w:r w:rsidR="00515A60">
          <w:rPr>
            <w:noProof/>
            <w:webHidden/>
          </w:rPr>
          <w:tab/>
        </w:r>
        <w:r w:rsidR="00515A60">
          <w:rPr>
            <w:noProof/>
            <w:webHidden/>
          </w:rPr>
          <w:fldChar w:fldCharType="begin"/>
        </w:r>
        <w:r w:rsidR="00515A60">
          <w:rPr>
            <w:noProof/>
            <w:webHidden/>
          </w:rPr>
          <w:instrText xml:space="preserve"> PAGEREF _Toc114519796 \h </w:instrText>
        </w:r>
        <w:r w:rsidR="00515A60">
          <w:rPr>
            <w:noProof/>
            <w:webHidden/>
          </w:rPr>
        </w:r>
        <w:r w:rsidR="00515A60">
          <w:rPr>
            <w:noProof/>
            <w:webHidden/>
          </w:rPr>
          <w:fldChar w:fldCharType="separate"/>
        </w:r>
        <w:r w:rsidR="00B00A04">
          <w:rPr>
            <w:noProof/>
            <w:webHidden/>
          </w:rPr>
          <w:t>4</w:t>
        </w:r>
        <w:r w:rsidR="00515A60">
          <w:rPr>
            <w:noProof/>
            <w:webHidden/>
          </w:rPr>
          <w:fldChar w:fldCharType="end"/>
        </w:r>
      </w:hyperlink>
    </w:p>
    <w:p w:rsidR="00515A60" w:rsidRDefault="00000000" w14:paraId="1810D9DD" w14:textId="537BC496">
      <w:pPr>
        <w:pStyle w:val="TOC1"/>
        <w:tabs>
          <w:tab w:val="right" w:leader="dot" w:pos="10138"/>
        </w:tabs>
        <w:rPr>
          <w:rFonts w:asciiTheme="minorHAnsi" w:hAnsiTheme="minorHAnsi" w:eastAsiaTheme="minorEastAsia" w:cstheme="minorBidi"/>
          <w:b w:val="0"/>
          <w:bCs w:val="0"/>
          <w:i w:val="0"/>
          <w:iCs w:val="0"/>
          <w:noProof/>
          <w:lang w:eastAsia="en-GB"/>
        </w:rPr>
      </w:pPr>
      <w:hyperlink w:history="1" w:anchor="_Toc114519797">
        <w:r w:rsidRPr="008E2549" w:rsidR="00515A60">
          <w:rPr>
            <w:rStyle w:val="Hyperlink"/>
            <w:noProof/>
          </w:rPr>
          <w:t>Consequences</w:t>
        </w:r>
        <w:r w:rsidR="00515A60">
          <w:rPr>
            <w:noProof/>
            <w:webHidden/>
          </w:rPr>
          <w:tab/>
        </w:r>
        <w:r w:rsidR="00515A60">
          <w:rPr>
            <w:noProof/>
            <w:webHidden/>
          </w:rPr>
          <w:fldChar w:fldCharType="begin"/>
        </w:r>
        <w:r w:rsidR="00515A60">
          <w:rPr>
            <w:noProof/>
            <w:webHidden/>
          </w:rPr>
          <w:instrText xml:space="preserve"> PAGEREF _Toc114519797 \h </w:instrText>
        </w:r>
        <w:r w:rsidR="00515A60">
          <w:rPr>
            <w:noProof/>
            <w:webHidden/>
          </w:rPr>
        </w:r>
        <w:r w:rsidR="00515A60">
          <w:rPr>
            <w:noProof/>
            <w:webHidden/>
          </w:rPr>
          <w:fldChar w:fldCharType="separate"/>
        </w:r>
        <w:r w:rsidR="00B00A04">
          <w:rPr>
            <w:noProof/>
            <w:webHidden/>
          </w:rPr>
          <w:t>4</w:t>
        </w:r>
        <w:r w:rsidR="00515A60">
          <w:rPr>
            <w:noProof/>
            <w:webHidden/>
          </w:rPr>
          <w:fldChar w:fldCharType="end"/>
        </w:r>
      </w:hyperlink>
    </w:p>
    <w:p w:rsidR="00515A60" w:rsidRDefault="00000000" w14:paraId="5982BEBD" w14:textId="60E980BD">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798">
        <w:r w:rsidRPr="008E2549" w:rsidR="00515A60">
          <w:rPr>
            <w:rStyle w:val="Hyperlink"/>
            <w:noProof/>
          </w:rPr>
          <w:t>Persistent low-level behaviour</w:t>
        </w:r>
        <w:r w:rsidR="00515A60">
          <w:rPr>
            <w:noProof/>
            <w:webHidden/>
          </w:rPr>
          <w:tab/>
        </w:r>
        <w:r w:rsidR="00515A60">
          <w:rPr>
            <w:noProof/>
            <w:webHidden/>
          </w:rPr>
          <w:fldChar w:fldCharType="begin"/>
        </w:r>
        <w:r w:rsidR="00515A60">
          <w:rPr>
            <w:noProof/>
            <w:webHidden/>
          </w:rPr>
          <w:instrText xml:space="preserve"> PAGEREF _Toc114519798 \h </w:instrText>
        </w:r>
        <w:r w:rsidR="00515A60">
          <w:rPr>
            <w:noProof/>
            <w:webHidden/>
          </w:rPr>
        </w:r>
        <w:r w:rsidR="00515A60">
          <w:rPr>
            <w:noProof/>
            <w:webHidden/>
          </w:rPr>
          <w:fldChar w:fldCharType="separate"/>
        </w:r>
        <w:r w:rsidR="00B00A04">
          <w:rPr>
            <w:noProof/>
            <w:webHidden/>
          </w:rPr>
          <w:t>5</w:t>
        </w:r>
        <w:r w:rsidR="00515A60">
          <w:rPr>
            <w:noProof/>
            <w:webHidden/>
          </w:rPr>
          <w:fldChar w:fldCharType="end"/>
        </w:r>
      </w:hyperlink>
    </w:p>
    <w:p w:rsidR="00515A60" w:rsidRDefault="00000000" w14:paraId="07DC2F22" w14:textId="1204EA12">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799">
        <w:r w:rsidRPr="008E2549" w:rsidR="00515A60">
          <w:rPr>
            <w:rStyle w:val="Hyperlink"/>
            <w:noProof/>
          </w:rPr>
          <w:t>Behaviour Management Strategy</w:t>
        </w:r>
        <w:r w:rsidR="00515A60">
          <w:rPr>
            <w:noProof/>
            <w:webHidden/>
          </w:rPr>
          <w:tab/>
        </w:r>
        <w:r w:rsidR="00515A60">
          <w:rPr>
            <w:noProof/>
            <w:webHidden/>
          </w:rPr>
          <w:fldChar w:fldCharType="begin"/>
        </w:r>
        <w:r w:rsidR="00515A60">
          <w:rPr>
            <w:noProof/>
            <w:webHidden/>
          </w:rPr>
          <w:instrText xml:space="preserve"> PAGEREF _Toc114519799 \h </w:instrText>
        </w:r>
        <w:r w:rsidR="00515A60">
          <w:rPr>
            <w:noProof/>
            <w:webHidden/>
          </w:rPr>
        </w:r>
        <w:r w:rsidR="00515A60">
          <w:rPr>
            <w:noProof/>
            <w:webHidden/>
          </w:rPr>
          <w:fldChar w:fldCharType="separate"/>
        </w:r>
        <w:r w:rsidR="00B00A04">
          <w:rPr>
            <w:noProof/>
            <w:webHidden/>
          </w:rPr>
          <w:t>5</w:t>
        </w:r>
        <w:r w:rsidR="00515A60">
          <w:rPr>
            <w:noProof/>
            <w:webHidden/>
          </w:rPr>
          <w:fldChar w:fldCharType="end"/>
        </w:r>
      </w:hyperlink>
    </w:p>
    <w:p w:rsidR="00515A60" w:rsidRDefault="00000000" w14:paraId="2508CFFE" w14:textId="1522363B">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800">
        <w:r w:rsidRPr="008E2549" w:rsidR="00515A60">
          <w:rPr>
            <w:rStyle w:val="Hyperlink"/>
            <w:noProof/>
          </w:rPr>
          <w:t>Fixed Term or Permanent Exclusions.</w:t>
        </w:r>
        <w:r w:rsidR="00515A60">
          <w:rPr>
            <w:noProof/>
            <w:webHidden/>
          </w:rPr>
          <w:tab/>
        </w:r>
        <w:r w:rsidR="00515A60">
          <w:rPr>
            <w:noProof/>
            <w:webHidden/>
          </w:rPr>
          <w:fldChar w:fldCharType="begin"/>
        </w:r>
        <w:r w:rsidR="00515A60">
          <w:rPr>
            <w:noProof/>
            <w:webHidden/>
          </w:rPr>
          <w:instrText xml:space="preserve"> PAGEREF _Toc114519800 \h </w:instrText>
        </w:r>
        <w:r w:rsidR="00515A60">
          <w:rPr>
            <w:noProof/>
            <w:webHidden/>
          </w:rPr>
        </w:r>
        <w:r w:rsidR="00515A60">
          <w:rPr>
            <w:noProof/>
            <w:webHidden/>
          </w:rPr>
          <w:fldChar w:fldCharType="separate"/>
        </w:r>
        <w:r w:rsidR="00B00A04">
          <w:rPr>
            <w:noProof/>
            <w:webHidden/>
          </w:rPr>
          <w:t>5</w:t>
        </w:r>
        <w:r w:rsidR="00515A60">
          <w:rPr>
            <w:noProof/>
            <w:webHidden/>
          </w:rPr>
          <w:fldChar w:fldCharType="end"/>
        </w:r>
      </w:hyperlink>
    </w:p>
    <w:p w:rsidR="00515A60" w:rsidRDefault="00000000" w14:paraId="5E20164B" w14:textId="4B7ADED0">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801">
        <w:r w:rsidRPr="008E2549" w:rsidR="00515A60">
          <w:rPr>
            <w:rStyle w:val="Hyperlink"/>
            <w:noProof/>
          </w:rPr>
          <w:t>Use of Restraint:</w:t>
        </w:r>
        <w:r w:rsidR="00515A60">
          <w:rPr>
            <w:noProof/>
            <w:webHidden/>
          </w:rPr>
          <w:tab/>
        </w:r>
        <w:r w:rsidR="00515A60">
          <w:rPr>
            <w:noProof/>
            <w:webHidden/>
          </w:rPr>
          <w:fldChar w:fldCharType="begin"/>
        </w:r>
        <w:r w:rsidR="00515A60">
          <w:rPr>
            <w:noProof/>
            <w:webHidden/>
          </w:rPr>
          <w:instrText xml:space="preserve"> PAGEREF _Toc114519801 \h </w:instrText>
        </w:r>
        <w:r w:rsidR="00515A60">
          <w:rPr>
            <w:noProof/>
            <w:webHidden/>
          </w:rPr>
        </w:r>
        <w:r w:rsidR="00515A60">
          <w:rPr>
            <w:noProof/>
            <w:webHidden/>
          </w:rPr>
          <w:fldChar w:fldCharType="separate"/>
        </w:r>
        <w:r w:rsidR="00B00A04">
          <w:rPr>
            <w:noProof/>
            <w:webHidden/>
          </w:rPr>
          <w:t>6</w:t>
        </w:r>
        <w:r w:rsidR="00515A60">
          <w:rPr>
            <w:noProof/>
            <w:webHidden/>
          </w:rPr>
          <w:fldChar w:fldCharType="end"/>
        </w:r>
      </w:hyperlink>
    </w:p>
    <w:p w:rsidR="00515A60" w:rsidRDefault="00000000" w14:paraId="10041EFB" w14:textId="1D44EAF5">
      <w:pPr>
        <w:pStyle w:val="TOC1"/>
        <w:tabs>
          <w:tab w:val="right" w:leader="dot" w:pos="10138"/>
        </w:tabs>
        <w:rPr>
          <w:rFonts w:asciiTheme="minorHAnsi" w:hAnsiTheme="minorHAnsi" w:eastAsiaTheme="minorEastAsia" w:cstheme="minorBidi"/>
          <w:b w:val="0"/>
          <w:bCs w:val="0"/>
          <w:i w:val="0"/>
          <w:iCs w:val="0"/>
          <w:noProof/>
          <w:lang w:eastAsia="en-GB"/>
        </w:rPr>
      </w:pPr>
      <w:hyperlink w:history="1" w:anchor="_Toc114519802">
        <w:r w:rsidRPr="008E2549" w:rsidR="00515A60">
          <w:rPr>
            <w:rStyle w:val="Hyperlink"/>
            <w:noProof/>
          </w:rPr>
          <w:t>Anti-Bullying Policy</w:t>
        </w:r>
        <w:r w:rsidR="00515A60">
          <w:rPr>
            <w:noProof/>
            <w:webHidden/>
          </w:rPr>
          <w:tab/>
        </w:r>
        <w:r w:rsidR="00515A60">
          <w:rPr>
            <w:noProof/>
            <w:webHidden/>
          </w:rPr>
          <w:fldChar w:fldCharType="begin"/>
        </w:r>
        <w:r w:rsidR="00515A60">
          <w:rPr>
            <w:noProof/>
            <w:webHidden/>
          </w:rPr>
          <w:instrText xml:space="preserve"> PAGEREF _Toc114519802 \h </w:instrText>
        </w:r>
        <w:r w:rsidR="00515A60">
          <w:rPr>
            <w:noProof/>
            <w:webHidden/>
          </w:rPr>
        </w:r>
        <w:r w:rsidR="00515A60">
          <w:rPr>
            <w:noProof/>
            <w:webHidden/>
          </w:rPr>
          <w:fldChar w:fldCharType="separate"/>
        </w:r>
        <w:r w:rsidR="00B00A04">
          <w:rPr>
            <w:noProof/>
            <w:webHidden/>
          </w:rPr>
          <w:t>7</w:t>
        </w:r>
        <w:r w:rsidR="00515A60">
          <w:rPr>
            <w:noProof/>
            <w:webHidden/>
          </w:rPr>
          <w:fldChar w:fldCharType="end"/>
        </w:r>
      </w:hyperlink>
    </w:p>
    <w:p w:rsidR="00515A60" w:rsidRDefault="00000000" w14:paraId="09252D99" w14:textId="43BDBB94">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803">
        <w:r w:rsidRPr="008E2549" w:rsidR="00515A60">
          <w:rPr>
            <w:rStyle w:val="Hyperlink"/>
            <w:noProof/>
          </w:rPr>
          <w:t>What is bullying?</w:t>
        </w:r>
        <w:r w:rsidR="00515A60">
          <w:rPr>
            <w:noProof/>
            <w:webHidden/>
          </w:rPr>
          <w:tab/>
        </w:r>
        <w:r w:rsidR="00515A60">
          <w:rPr>
            <w:noProof/>
            <w:webHidden/>
          </w:rPr>
          <w:fldChar w:fldCharType="begin"/>
        </w:r>
        <w:r w:rsidR="00515A60">
          <w:rPr>
            <w:noProof/>
            <w:webHidden/>
          </w:rPr>
          <w:instrText xml:space="preserve"> PAGEREF _Toc114519803 \h </w:instrText>
        </w:r>
        <w:r w:rsidR="00515A60">
          <w:rPr>
            <w:noProof/>
            <w:webHidden/>
          </w:rPr>
        </w:r>
        <w:r w:rsidR="00515A60">
          <w:rPr>
            <w:noProof/>
            <w:webHidden/>
          </w:rPr>
          <w:fldChar w:fldCharType="separate"/>
        </w:r>
        <w:r w:rsidR="00B00A04">
          <w:rPr>
            <w:noProof/>
            <w:webHidden/>
          </w:rPr>
          <w:t>7</w:t>
        </w:r>
        <w:r w:rsidR="00515A60">
          <w:rPr>
            <w:noProof/>
            <w:webHidden/>
          </w:rPr>
          <w:fldChar w:fldCharType="end"/>
        </w:r>
      </w:hyperlink>
    </w:p>
    <w:p w:rsidR="00515A60" w:rsidRDefault="00000000" w14:paraId="7252F2B6" w14:textId="73E85337">
      <w:pPr>
        <w:pStyle w:val="TOC2"/>
        <w:tabs>
          <w:tab w:val="right" w:leader="dot" w:pos="10138"/>
        </w:tabs>
        <w:rPr>
          <w:rFonts w:asciiTheme="minorHAnsi" w:hAnsiTheme="minorHAnsi" w:eastAsiaTheme="minorEastAsia" w:cstheme="minorBidi"/>
          <w:b w:val="0"/>
          <w:bCs w:val="0"/>
          <w:noProof/>
          <w:sz w:val="24"/>
          <w:szCs w:val="24"/>
          <w:lang w:eastAsia="en-GB"/>
        </w:rPr>
      </w:pPr>
      <w:hyperlink w:history="1" w:anchor="_Toc114519804">
        <w:r w:rsidRPr="008E2549" w:rsidR="00515A60">
          <w:rPr>
            <w:rStyle w:val="Hyperlink"/>
            <w:noProof/>
          </w:rPr>
          <w:t>The school’s approach to bullying</w:t>
        </w:r>
        <w:r w:rsidR="00515A60">
          <w:rPr>
            <w:noProof/>
            <w:webHidden/>
          </w:rPr>
          <w:tab/>
        </w:r>
        <w:r w:rsidR="00515A60">
          <w:rPr>
            <w:noProof/>
            <w:webHidden/>
          </w:rPr>
          <w:fldChar w:fldCharType="begin"/>
        </w:r>
        <w:r w:rsidR="00515A60">
          <w:rPr>
            <w:noProof/>
            <w:webHidden/>
          </w:rPr>
          <w:instrText xml:space="preserve"> PAGEREF _Toc114519804 \h </w:instrText>
        </w:r>
        <w:r w:rsidR="00515A60">
          <w:rPr>
            <w:noProof/>
            <w:webHidden/>
          </w:rPr>
        </w:r>
        <w:r w:rsidR="00515A60">
          <w:rPr>
            <w:noProof/>
            <w:webHidden/>
          </w:rPr>
          <w:fldChar w:fldCharType="separate"/>
        </w:r>
        <w:r w:rsidR="00B00A04">
          <w:rPr>
            <w:noProof/>
            <w:webHidden/>
          </w:rPr>
          <w:t>8</w:t>
        </w:r>
        <w:r w:rsidR="00515A60">
          <w:rPr>
            <w:noProof/>
            <w:webHidden/>
          </w:rPr>
          <w:fldChar w:fldCharType="end"/>
        </w:r>
      </w:hyperlink>
    </w:p>
    <w:p w:rsidR="00D36249" w:rsidRDefault="00D36249" w14:paraId="1330D112" w14:textId="73362FCB">
      <w:r>
        <w:rPr>
          <w:b/>
          <w:bCs/>
          <w:noProof/>
        </w:rPr>
        <w:fldChar w:fldCharType="end"/>
      </w:r>
    </w:p>
    <w:p w:rsidR="007A7582" w:rsidP="00D36249" w:rsidRDefault="00D36249" w14:paraId="0AF7DF02" w14:textId="41300F65">
      <w:pPr>
        <w:jc w:val="center"/>
        <w:rPr>
          <w:bCs/>
          <w:sz w:val="16"/>
        </w:rPr>
      </w:pPr>
      <w:r>
        <w:rPr>
          <w:b/>
          <w:u w:val="single"/>
        </w:rPr>
        <w:br w:type="page"/>
      </w:r>
    </w:p>
    <w:p w:rsidR="007B33A3" w:rsidRDefault="007B33A3" w14:paraId="62330646" w14:textId="77777777">
      <w:pPr>
        <w:pStyle w:val="Heading1"/>
        <w:rPr>
          <w:bCs w:val="0"/>
        </w:rPr>
      </w:pPr>
    </w:p>
    <w:p w:rsidR="007B33A3" w:rsidRDefault="007B33A3" w14:paraId="5A848E42" w14:textId="0AA8E239">
      <w:pPr>
        <w:pStyle w:val="Heading1"/>
        <w:rPr>
          <w:bCs w:val="0"/>
        </w:rPr>
      </w:pPr>
      <w:bookmarkStart w:name="_Toc114519792" w:id="0"/>
      <w:r>
        <w:rPr>
          <w:bCs w:val="0"/>
        </w:rPr>
        <w:t>INTRODUCTION</w:t>
      </w:r>
      <w:bookmarkEnd w:id="0"/>
    </w:p>
    <w:p w:rsidRPr="00CE3A44" w:rsidR="00CE3A44" w:rsidP="00CE3A44" w:rsidRDefault="00CE3A44" w14:paraId="0BFB52F1" w14:textId="77777777"/>
    <w:p w:rsidR="007B33A3" w:rsidP="007B33A3" w:rsidRDefault="007B33A3" w14:paraId="2A526A39" w14:textId="77777777">
      <w:r>
        <w:t xml:space="preserve">This policy reflects the promotion of positive behaviour and our policy on rewards and </w:t>
      </w:r>
      <w:r w:rsidR="002A2674">
        <w:t>consequences</w:t>
      </w:r>
      <w:r>
        <w:t xml:space="preserve"> with regards to pupils’ behaviour.</w:t>
      </w:r>
    </w:p>
    <w:p w:rsidR="007B33A3" w:rsidP="007B33A3" w:rsidRDefault="007B33A3" w14:paraId="36C1C3EE" w14:textId="77777777"/>
    <w:p w:rsidR="004E5390" w:rsidP="00DB7D27" w:rsidRDefault="00DB7D27" w14:paraId="42865648" w14:textId="77777777">
      <w:r>
        <w:t xml:space="preserve">Little Bowden is a school that is proud of its friendliness and mutual support. </w:t>
      </w:r>
      <w:r w:rsidR="004E5390">
        <w:t>The route to resilience ethos underpins the behaviour policy by developing the necessary characteristics for life.</w:t>
      </w:r>
    </w:p>
    <w:p w:rsidR="004E5390" w:rsidP="00DB7D27" w:rsidRDefault="004E5390" w14:paraId="36A8D34F" w14:textId="77777777"/>
    <w:p w:rsidR="007B33A3" w:rsidP="007B33A3" w:rsidRDefault="007B33A3" w14:paraId="05BF5EA9" w14:textId="77777777">
      <w:r>
        <w:t>Everyone at Little Bowden Primary School is responsible for the promotion of high standards of behaviour. A clear code of conduct</w:t>
      </w:r>
      <w:r w:rsidR="002D37A6">
        <w:t>,</w:t>
      </w:r>
      <w:r>
        <w:t xml:space="preserve"> </w:t>
      </w:r>
      <w:r w:rsidR="004E5390">
        <w:t>supported</w:t>
      </w:r>
      <w:r>
        <w:t xml:space="preserve"> by rewards and consequences</w:t>
      </w:r>
      <w:r w:rsidR="002D37A6">
        <w:t>, are followed</w:t>
      </w:r>
      <w:r>
        <w:t xml:space="preserve"> within a s</w:t>
      </w:r>
      <w:r w:rsidR="00B37C45">
        <w:t>afe, sec</w:t>
      </w:r>
      <w:r>
        <w:t>u</w:t>
      </w:r>
      <w:r w:rsidR="002D37A6">
        <w:t>re and positive environment. Learning to behave</w:t>
      </w:r>
      <w:r w:rsidR="00BD3BD6">
        <w:t xml:space="preserve"> responsibly</w:t>
      </w:r>
      <w:r w:rsidR="002D37A6">
        <w:t xml:space="preserve"> towards others and towards the community in which </w:t>
      </w:r>
      <w:r w:rsidR="00BD3BD6">
        <w:t>we l</w:t>
      </w:r>
      <w:r w:rsidR="002D37A6">
        <w:t>ive is promoted as a li</w:t>
      </w:r>
      <w:r w:rsidR="00B37C45">
        <w:t>f</w:t>
      </w:r>
      <w:r w:rsidR="002D37A6">
        <w:t xml:space="preserve">e skill, leading to fulfilling and rewarding lives as adults </w:t>
      </w:r>
      <w:r w:rsidR="002A2674">
        <w:t xml:space="preserve">who are able to </w:t>
      </w:r>
      <w:r w:rsidR="002D37A6">
        <w:t>make positive contributions to wider society.</w:t>
      </w:r>
    </w:p>
    <w:p w:rsidR="002D37A6" w:rsidP="007B33A3" w:rsidRDefault="002D37A6" w14:paraId="199F2E85" w14:textId="77777777"/>
    <w:p w:rsidRPr="007B33A3" w:rsidR="002D37A6" w:rsidP="007B33A3" w:rsidRDefault="00B37C45" w14:paraId="0AC875D8" w14:textId="77777777">
      <w:r>
        <w:t>Positive</w:t>
      </w:r>
      <w:r w:rsidR="002D37A6">
        <w:t xml:space="preserve"> behaviour </w:t>
      </w:r>
      <w:r w:rsidR="004E5390">
        <w:t>strengthens</w:t>
      </w:r>
      <w:r w:rsidR="002D37A6">
        <w:t xml:space="preserve"> effective learning. A consistent a</w:t>
      </w:r>
      <w:r w:rsidR="00B3586B">
        <w:t>pproach to the promotion of positive</w:t>
      </w:r>
      <w:r w:rsidR="002D37A6">
        <w:t xml:space="preserve"> behaviour sets the tone for learning. </w:t>
      </w:r>
      <w:r w:rsidR="00DB7D27">
        <w:t xml:space="preserve">When poor behaviour is identified which disrupts learning, </w:t>
      </w:r>
      <w:r w:rsidR="002A2674">
        <w:t>consequences</w:t>
      </w:r>
      <w:r w:rsidR="00DB7D27">
        <w:t xml:space="preserve"> will be implemented in line with this behaviour policy. </w:t>
      </w:r>
    </w:p>
    <w:p w:rsidR="007B33A3" w:rsidRDefault="007B33A3" w14:paraId="475D848F" w14:textId="77777777">
      <w:pPr>
        <w:pStyle w:val="Heading1"/>
        <w:rPr>
          <w:bCs w:val="0"/>
        </w:rPr>
      </w:pPr>
    </w:p>
    <w:p w:rsidRPr="006549BF" w:rsidR="007A7582" w:rsidP="00D36249" w:rsidRDefault="006549BF" w14:paraId="69B3386A" w14:textId="77777777">
      <w:pPr>
        <w:pStyle w:val="Heading1"/>
      </w:pPr>
      <w:bookmarkStart w:name="_Toc114519793" w:id="1"/>
      <w:r w:rsidRPr="006549BF">
        <w:t>AIMS</w:t>
      </w:r>
      <w:bookmarkEnd w:id="1"/>
    </w:p>
    <w:p w:rsidR="006549BF" w:rsidRDefault="006549BF" w14:paraId="1B882BE0" w14:textId="77777777"/>
    <w:p w:rsidR="006549BF" w:rsidP="006549BF" w:rsidRDefault="006549BF" w14:paraId="52080365" w14:textId="77777777">
      <w:pPr>
        <w:numPr>
          <w:ilvl w:val="0"/>
          <w:numId w:val="10"/>
        </w:numPr>
      </w:pPr>
      <w:r>
        <w:t xml:space="preserve">To create a calm, </w:t>
      </w:r>
      <w:r w:rsidR="00B3586B">
        <w:t xml:space="preserve">fair and </w:t>
      </w:r>
      <w:r>
        <w:t xml:space="preserve">caring </w:t>
      </w:r>
      <w:r w:rsidR="00B3586B">
        <w:t>ethos</w:t>
      </w:r>
    </w:p>
    <w:p w:rsidR="006549BF" w:rsidP="006549BF" w:rsidRDefault="006549BF" w14:paraId="18771D6C" w14:textId="77777777">
      <w:pPr>
        <w:numPr>
          <w:ilvl w:val="0"/>
          <w:numId w:val="10"/>
        </w:numPr>
      </w:pPr>
      <w:r>
        <w:t xml:space="preserve">To show respect </w:t>
      </w:r>
      <w:r w:rsidR="00A52DEF">
        <w:t xml:space="preserve">and tolerance for all people </w:t>
      </w:r>
    </w:p>
    <w:p w:rsidR="006549BF" w:rsidP="006549BF" w:rsidRDefault="006549BF" w14:paraId="2CB08902" w14:textId="77777777">
      <w:pPr>
        <w:numPr>
          <w:ilvl w:val="0"/>
          <w:numId w:val="10"/>
        </w:numPr>
      </w:pPr>
      <w:r>
        <w:t>To create an environment in which all children can learn</w:t>
      </w:r>
    </w:p>
    <w:p w:rsidR="006549BF" w:rsidP="006549BF" w:rsidRDefault="006549BF" w14:paraId="0B84E43A" w14:textId="77777777">
      <w:pPr>
        <w:numPr>
          <w:ilvl w:val="0"/>
          <w:numId w:val="10"/>
        </w:numPr>
      </w:pPr>
      <w:r>
        <w:t>To encourage self-</w:t>
      </w:r>
      <w:r w:rsidR="004E5390">
        <w:t>regulation</w:t>
      </w:r>
      <w:r>
        <w:t xml:space="preserve"> and self-motivation in all pupils</w:t>
      </w:r>
    </w:p>
    <w:p w:rsidR="006549BF" w:rsidP="006549BF" w:rsidRDefault="006549BF" w14:paraId="04343807" w14:textId="77777777">
      <w:pPr>
        <w:numPr>
          <w:ilvl w:val="0"/>
          <w:numId w:val="10"/>
        </w:numPr>
      </w:pPr>
      <w:r>
        <w:t>To enable pupils to make positive choices and to accept that there are consequences to their actions</w:t>
      </w:r>
    </w:p>
    <w:p w:rsidR="006549BF" w:rsidP="006549BF" w:rsidRDefault="006549BF" w14:paraId="6256056F" w14:textId="77777777"/>
    <w:p w:rsidR="007A7582" w:rsidRDefault="00A52DEF" w14:paraId="191B6990" w14:textId="77777777">
      <w:r>
        <w:t xml:space="preserve">These aims are presented to the children as our </w:t>
      </w:r>
      <w:r w:rsidRPr="00BD3BD6" w:rsidR="00B37C45">
        <w:rPr>
          <w:b/>
        </w:rPr>
        <w:t>Code of Conduct</w:t>
      </w:r>
    </w:p>
    <w:p w:rsidR="00B37C45" w:rsidP="00B37C45" w:rsidRDefault="00B37C45" w14:paraId="4BAD84EA" w14:textId="77777777">
      <w:pPr>
        <w:numPr>
          <w:ilvl w:val="0"/>
          <w:numId w:val="11"/>
        </w:numPr>
      </w:pPr>
      <w:r>
        <w:t>We are gentle</w:t>
      </w:r>
    </w:p>
    <w:p w:rsidR="00B37C45" w:rsidP="00B37C45" w:rsidRDefault="00B37C45" w14:paraId="5AD0E969" w14:textId="77777777">
      <w:pPr>
        <w:numPr>
          <w:ilvl w:val="0"/>
          <w:numId w:val="11"/>
        </w:numPr>
      </w:pPr>
      <w:r>
        <w:t>We are kind</w:t>
      </w:r>
      <w:r w:rsidR="00B3586B">
        <w:t xml:space="preserve">, </w:t>
      </w:r>
      <w:r>
        <w:t>helpful</w:t>
      </w:r>
      <w:r w:rsidR="00B3586B">
        <w:t xml:space="preserve"> and honest</w:t>
      </w:r>
    </w:p>
    <w:p w:rsidR="00B37C45" w:rsidP="00B37C45" w:rsidRDefault="00B37C45" w14:paraId="1B974A45" w14:textId="77777777">
      <w:pPr>
        <w:numPr>
          <w:ilvl w:val="0"/>
          <w:numId w:val="11"/>
        </w:numPr>
      </w:pPr>
      <w:r>
        <w:t>We listen</w:t>
      </w:r>
    </w:p>
    <w:p w:rsidR="00B37C45" w:rsidP="00B37C45" w:rsidRDefault="00B37C45" w14:paraId="16090CD7" w14:textId="77777777">
      <w:pPr>
        <w:numPr>
          <w:ilvl w:val="0"/>
          <w:numId w:val="11"/>
        </w:numPr>
      </w:pPr>
      <w:r>
        <w:t>We look after everyone and everything</w:t>
      </w:r>
    </w:p>
    <w:p w:rsidR="00B37C45" w:rsidP="00B37C45" w:rsidRDefault="00B37C45" w14:paraId="743E4A6D" w14:textId="77777777">
      <w:pPr>
        <w:numPr>
          <w:ilvl w:val="0"/>
          <w:numId w:val="11"/>
        </w:numPr>
      </w:pPr>
      <w:r>
        <w:t>We are ready to learn</w:t>
      </w:r>
    </w:p>
    <w:p w:rsidR="00B37C45" w:rsidRDefault="00B37C45" w14:paraId="14BA2BE4" w14:textId="77777777"/>
    <w:p w:rsidR="007A7582" w:rsidRDefault="00B3586B" w14:paraId="453279B5" w14:textId="4142AFD1">
      <w:r>
        <w:t xml:space="preserve">All </w:t>
      </w:r>
      <w:r w:rsidR="004E5390">
        <w:t>classrooms</w:t>
      </w:r>
      <w:r>
        <w:t xml:space="preserve"> will have a display of our </w:t>
      </w:r>
      <w:r w:rsidR="00900EE6">
        <w:t>Code of Conduct</w:t>
      </w:r>
      <w:r w:rsidR="00D36249">
        <w:t>. T</w:t>
      </w:r>
      <w:r w:rsidR="00900EE6">
        <w:t>his is reinforced by other materials that will support the children’s learning and understanding of them</w:t>
      </w:r>
      <w:r w:rsidR="00D36249">
        <w:t>. T</w:t>
      </w:r>
      <w:r w:rsidR="005A78D9">
        <w:t>his will be done in consultation with children and staff</w:t>
      </w:r>
      <w:r w:rsidR="00900EE6">
        <w:t>.</w:t>
      </w:r>
    </w:p>
    <w:p w:rsidR="00900EE6" w:rsidRDefault="00900EE6" w14:paraId="3C73F137" w14:textId="77777777"/>
    <w:p w:rsidRPr="00D36249" w:rsidR="00900EE6" w:rsidP="00CE3A44" w:rsidRDefault="00900EE6" w14:paraId="46F9AA5D" w14:textId="77777777">
      <w:pPr>
        <w:pStyle w:val="Heading1"/>
      </w:pPr>
      <w:bookmarkStart w:name="_Toc114519794" w:id="2"/>
      <w:r w:rsidRPr="00D36249">
        <w:t>What we do:</w:t>
      </w:r>
      <w:bookmarkEnd w:id="2"/>
    </w:p>
    <w:p w:rsidR="00926357" w:rsidP="0050521F" w:rsidRDefault="00900EE6" w14:paraId="66F6B2C7" w14:textId="3E5ECAD4">
      <w:pPr>
        <w:numPr>
          <w:ilvl w:val="0"/>
          <w:numId w:val="25"/>
        </w:numPr>
      </w:pPr>
      <w:r w:rsidRPr="00900EE6">
        <w:t>We have a fair and consistent system for encouraging positive behaviour. The system is clear, structured</w:t>
      </w:r>
      <w:r w:rsidR="0050521F">
        <w:t xml:space="preserve"> </w:t>
      </w:r>
      <w:r w:rsidRPr="00900EE6">
        <w:t>with stepped responses, consistently applied and differentiated to take into account age, ability, disability</w:t>
      </w:r>
      <w:r w:rsidR="0050521F">
        <w:t xml:space="preserve"> </w:t>
      </w:r>
      <w:r w:rsidRPr="00900EE6">
        <w:t xml:space="preserve">and religion. </w:t>
      </w:r>
    </w:p>
    <w:p w:rsidR="00900EE6" w:rsidP="00B841FB" w:rsidRDefault="00900EE6" w14:paraId="21357D52" w14:textId="77777777">
      <w:pPr>
        <w:numPr>
          <w:ilvl w:val="0"/>
          <w:numId w:val="25"/>
        </w:numPr>
      </w:pPr>
      <w:r w:rsidRPr="00900EE6">
        <w:t xml:space="preserve">Reward systems </w:t>
      </w:r>
      <w:r>
        <w:t>are not</w:t>
      </w:r>
      <w:r w:rsidRPr="00900EE6">
        <w:t xml:space="preserve"> uniform across classes as they must respond to the</w:t>
      </w:r>
      <w:r>
        <w:t xml:space="preserve"> </w:t>
      </w:r>
      <w:r w:rsidRPr="00900EE6">
        <w:t>particular needs of the class and the individuals within it. Class reward systems run</w:t>
      </w:r>
      <w:r>
        <w:t xml:space="preserve"> </w:t>
      </w:r>
      <w:r w:rsidRPr="00900EE6">
        <w:t>independently of and parallel to a whole school reward system.</w:t>
      </w:r>
    </w:p>
    <w:p w:rsidR="005A78D9" w:rsidP="00B841FB" w:rsidRDefault="00866A04" w14:paraId="1C158463" w14:textId="77777777">
      <w:pPr>
        <w:numPr>
          <w:ilvl w:val="0"/>
          <w:numId w:val="25"/>
        </w:numPr>
      </w:pPr>
      <w:r>
        <w:t xml:space="preserve">Staff are encouraged to communicate with all adults who are involved with a child </w:t>
      </w:r>
      <w:r w:rsidR="000A69E8">
        <w:t>(teacher, lunchtime staff, ALT etc).</w:t>
      </w:r>
    </w:p>
    <w:p w:rsidRPr="00900EE6" w:rsidR="005A78D9" w:rsidP="00900EE6" w:rsidRDefault="00926357" w14:paraId="7A70544F" w14:textId="2177887E">
      <w:pPr>
        <w:numPr>
          <w:ilvl w:val="0"/>
          <w:numId w:val="25"/>
        </w:numPr>
      </w:pPr>
      <w:r>
        <w:t>Staff are encouraged to support each other and share best practice.</w:t>
      </w:r>
    </w:p>
    <w:p w:rsidR="00900EE6" w:rsidP="00B841FB" w:rsidRDefault="00900EE6" w14:paraId="425F4C71" w14:textId="73043F78">
      <w:pPr>
        <w:numPr>
          <w:ilvl w:val="0"/>
          <w:numId w:val="25"/>
        </w:numPr>
      </w:pPr>
      <w:r w:rsidRPr="00900EE6">
        <w:t>Staff will use</w:t>
      </w:r>
      <w:r>
        <w:t xml:space="preserve"> </w:t>
      </w:r>
      <w:r w:rsidRPr="00900EE6">
        <w:t>their professional judgement in responding to situations both in school</w:t>
      </w:r>
      <w:r w:rsidR="005A78D9">
        <w:t xml:space="preserve"> and on educational visits.</w:t>
      </w:r>
    </w:p>
    <w:p w:rsidRPr="00900EE6" w:rsidR="008E44A7" w:rsidP="00B841FB" w:rsidRDefault="008E44A7" w14:paraId="0503D85B" w14:textId="17099E99">
      <w:pPr>
        <w:numPr>
          <w:ilvl w:val="0"/>
          <w:numId w:val="25"/>
        </w:numPr>
      </w:pPr>
      <w:r>
        <w:lastRenderedPageBreak/>
        <w:t xml:space="preserve">Staff receive regular training on behaviour management including where they can access </w:t>
      </w:r>
      <w:r w:rsidR="00315A47">
        <w:t>support materials to improve their practice.</w:t>
      </w:r>
    </w:p>
    <w:p w:rsidR="00900EE6" w:rsidP="00B841FB" w:rsidRDefault="00900EE6" w14:paraId="5D046616" w14:textId="6282F314">
      <w:pPr>
        <w:numPr>
          <w:ilvl w:val="0"/>
          <w:numId w:val="25"/>
        </w:numPr>
      </w:pPr>
      <w:r w:rsidRPr="00900EE6">
        <w:t xml:space="preserve">Children having difficulties with their behaviour will be supported in a range of other ways including </w:t>
      </w:r>
      <w:r>
        <w:t>ALT support, n</w:t>
      </w:r>
      <w:r w:rsidRPr="00900EE6">
        <w:t>urture</w:t>
      </w:r>
      <w:r>
        <w:t xml:space="preserve"> groups </w:t>
      </w:r>
      <w:r w:rsidRPr="00900EE6">
        <w:t>and individual behaviour plans.</w:t>
      </w:r>
    </w:p>
    <w:p w:rsidR="0060391A" w:rsidRDefault="0060391A" w14:paraId="0CCD4E6F" w14:textId="77777777">
      <w:pPr>
        <w:rPr>
          <w:b/>
          <w:u w:val="single"/>
        </w:rPr>
      </w:pPr>
    </w:p>
    <w:p w:rsidR="007A7582" w:rsidP="00CE3A44" w:rsidRDefault="007A7582" w14:paraId="3B46B624" w14:textId="77777777">
      <w:pPr>
        <w:pStyle w:val="Heading2"/>
      </w:pPr>
      <w:bookmarkStart w:name="_Toc114519795" w:id="3"/>
      <w:r>
        <w:t>Rewards</w:t>
      </w:r>
      <w:bookmarkEnd w:id="3"/>
    </w:p>
    <w:p w:rsidR="00FA6C31" w:rsidRDefault="00FA6C31" w14:paraId="22C6574D" w14:textId="77777777">
      <w:pPr>
        <w:rPr>
          <w:b/>
          <w:u w:val="single"/>
        </w:rPr>
      </w:pPr>
    </w:p>
    <w:p w:rsidR="007A7582" w:rsidRDefault="00FA6C31" w14:paraId="2E0FDEBE" w14:textId="11E9486E">
      <w:r>
        <w:t>Positive</w:t>
      </w:r>
      <w:r w:rsidR="007A7582">
        <w:t xml:space="preserve"> behaviour is expected from </w:t>
      </w:r>
      <w:r w:rsidR="001F3E2F">
        <w:t>everyone</w:t>
      </w:r>
      <w:r w:rsidR="007A7582">
        <w:t xml:space="preserve"> and will flourish if positively encouraged and rewarded. </w:t>
      </w:r>
      <w:r w:rsidR="001F3E2F">
        <w:t xml:space="preserve">Everyone at </w:t>
      </w:r>
      <w:r w:rsidR="007A7582">
        <w:t xml:space="preserve">Little Bowden will continue to use a variety of methods of reward. These </w:t>
      </w:r>
      <w:r w:rsidR="001E02B1">
        <w:t>include</w:t>
      </w:r>
      <w:r w:rsidR="007A7582">
        <w:t>:</w:t>
      </w:r>
    </w:p>
    <w:p w:rsidR="00B841FB" w:rsidRDefault="00B841FB" w14:paraId="3D8C4C33" w14:textId="77777777"/>
    <w:p w:rsidR="007A7582" w:rsidP="00B841FB" w:rsidRDefault="007A7582" w14:paraId="31E0FA96" w14:textId="16F61846">
      <w:pPr>
        <w:numPr>
          <w:ilvl w:val="0"/>
          <w:numId w:val="24"/>
        </w:numPr>
      </w:pPr>
      <w:r>
        <w:t>Verbal and non-verbal praise</w:t>
      </w:r>
    </w:p>
    <w:p w:rsidR="007A7582" w:rsidP="00B841FB" w:rsidRDefault="007A7582" w14:paraId="1EFA24FC" w14:textId="3A9BB370">
      <w:pPr>
        <w:numPr>
          <w:ilvl w:val="0"/>
          <w:numId w:val="24"/>
        </w:numPr>
      </w:pPr>
      <w:r>
        <w:t>Positive written comments in children's work</w:t>
      </w:r>
    </w:p>
    <w:p w:rsidR="00FA6C31" w:rsidP="00B841FB" w:rsidRDefault="00FA6C31" w14:paraId="7D699EE0" w14:textId="023F911B">
      <w:pPr>
        <w:numPr>
          <w:ilvl w:val="0"/>
          <w:numId w:val="24"/>
        </w:numPr>
      </w:pPr>
      <w:r>
        <w:t>Issuing house points</w:t>
      </w:r>
    </w:p>
    <w:p w:rsidR="007A7582" w:rsidP="00B841FB" w:rsidRDefault="007A7582" w14:paraId="5800F494" w14:textId="5BAE5BE0">
      <w:pPr>
        <w:numPr>
          <w:ilvl w:val="0"/>
          <w:numId w:val="24"/>
        </w:numPr>
      </w:pPr>
      <w:r>
        <w:t>Positive reinforcement awards</w:t>
      </w:r>
      <w:r w:rsidR="00CA49CE">
        <w:t xml:space="preserve"> </w:t>
      </w:r>
      <w:r w:rsidR="00B13783">
        <w:t>e.g.</w:t>
      </w:r>
      <w:r>
        <w:t xml:space="preserve"> smiley faces, table points, heroes’ board, </w:t>
      </w:r>
      <w:r w:rsidR="00CA49CE">
        <w:t>being brilliant box</w:t>
      </w:r>
    </w:p>
    <w:p w:rsidR="007A7582" w:rsidP="00B841FB" w:rsidRDefault="007A7582" w14:paraId="37B3BFB0" w14:textId="4B077A84">
      <w:pPr>
        <w:numPr>
          <w:ilvl w:val="0"/>
          <w:numId w:val="24"/>
        </w:numPr>
      </w:pPr>
      <w:r>
        <w:t>Awarding stickers, certificates, prizes</w:t>
      </w:r>
      <w:r w:rsidR="00CA49CE">
        <w:t>, golden time</w:t>
      </w:r>
      <w:r>
        <w:t xml:space="preserve"> etc. for good behaviour and achievement</w:t>
      </w:r>
    </w:p>
    <w:p w:rsidR="007A7582" w:rsidP="00B841FB" w:rsidRDefault="007A7582" w14:paraId="05CD8853" w14:textId="78F3F823">
      <w:pPr>
        <w:numPr>
          <w:ilvl w:val="0"/>
          <w:numId w:val="24"/>
        </w:numPr>
      </w:pPr>
      <w:r>
        <w:t xml:space="preserve">Giving wide public praise through </w:t>
      </w:r>
      <w:r w:rsidR="00CA49CE">
        <w:t xml:space="preserve">the </w:t>
      </w:r>
      <w:r>
        <w:t>weekly "Mentions Book"</w:t>
      </w:r>
      <w:r w:rsidR="00CF1F5C">
        <w:t xml:space="preserve"> and Character Champion awards</w:t>
      </w:r>
      <w:r w:rsidR="00CA49CE">
        <w:t xml:space="preserve"> in </w:t>
      </w:r>
      <w:r w:rsidR="00FA6C31">
        <w:t>assemblies.</w:t>
      </w:r>
    </w:p>
    <w:p w:rsidR="00FA6C31" w:rsidP="00B841FB" w:rsidRDefault="007A7582" w14:paraId="38F39346" w14:textId="42833CEB">
      <w:pPr>
        <w:numPr>
          <w:ilvl w:val="0"/>
          <w:numId w:val="24"/>
        </w:numPr>
      </w:pPr>
      <w:r>
        <w:t xml:space="preserve">Positive verbal and written communication with parents </w:t>
      </w:r>
    </w:p>
    <w:p w:rsidR="007A7582" w:rsidP="00B841FB" w:rsidRDefault="007A7582" w14:paraId="7365A3F7" w14:textId="3FC4D3EB">
      <w:pPr>
        <w:numPr>
          <w:ilvl w:val="0"/>
          <w:numId w:val="24"/>
        </w:numPr>
      </w:pPr>
      <w:r>
        <w:t xml:space="preserve">Half termly recognition of consistent achievers in either behaviour / academic work with </w:t>
      </w:r>
      <w:r w:rsidR="00FA6C31">
        <w:t>certificates presented and names displayed on the Gold Stars board.</w:t>
      </w:r>
    </w:p>
    <w:p w:rsidR="00FA6C31" w:rsidRDefault="00FA6C31" w14:paraId="1D503C22" w14:textId="77777777">
      <w:pPr>
        <w:ind w:left="360" w:hanging="360"/>
      </w:pPr>
    </w:p>
    <w:p w:rsidRPr="00FA6C31" w:rsidR="00FA6C31" w:rsidP="00CE3A44" w:rsidRDefault="00FA6C31" w14:paraId="2A1FB281" w14:textId="77777777">
      <w:pPr>
        <w:pStyle w:val="Heading2"/>
      </w:pPr>
      <w:bookmarkStart w:name="_Toc114519796" w:id="4"/>
      <w:r w:rsidRPr="00FA6C31">
        <w:t>Specific Strategies:</w:t>
      </w:r>
      <w:bookmarkEnd w:id="4"/>
    </w:p>
    <w:p w:rsidR="00FA6C31" w:rsidP="00FA6C31" w:rsidRDefault="00FA6C31" w14:paraId="1D0FC3A6" w14:textId="77777777">
      <w:pPr>
        <w:numPr>
          <w:ilvl w:val="0"/>
          <w:numId w:val="12"/>
        </w:numPr>
      </w:pPr>
      <w:r w:rsidRPr="00FA6C31">
        <w:t>Praising positive role model behaviour</w:t>
      </w:r>
      <w:r>
        <w:t xml:space="preserve"> (rather than focusing on the negative behaviour)</w:t>
      </w:r>
    </w:p>
    <w:p w:rsidRPr="00FA6C31" w:rsidR="00FA6C31" w:rsidP="00FA6C31" w:rsidRDefault="00FA6C31" w14:paraId="00D18768" w14:textId="77777777">
      <w:pPr>
        <w:numPr>
          <w:ilvl w:val="0"/>
          <w:numId w:val="12"/>
        </w:numPr>
      </w:pPr>
      <w:r w:rsidRPr="00FA6C31">
        <w:t>Modelling positive relationships to include</w:t>
      </w:r>
      <w:r>
        <w:t xml:space="preserve"> </w:t>
      </w:r>
      <w:r w:rsidRPr="00FA6C31">
        <w:t>children with children, children with</w:t>
      </w:r>
      <w:r>
        <w:t xml:space="preserve"> </w:t>
      </w:r>
      <w:r w:rsidRPr="00FA6C31">
        <w:t>adults, adults with adults</w:t>
      </w:r>
    </w:p>
    <w:p w:rsidRPr="00FA6C31" w:rsidR="00FA6C31" w:rsidP="00FA6C31" w:rsidRDefault="00FA6C31" w14:paraId="01445AEE" w14:textId="77777777">
      <w:pPr>
        <w:numPr>
          <w:ilvl w:val="0"/>
          <w:numId w:val="12"/>
        </w:numPr>
      </w:pPr>
      <w:r w:rsidRPr="00FA6C31">
        <w:t>Building and modelling relationships based</w:t>
      </w:r>
      <w:r>
        <w:t xml:space="preserve"> </w:t>
      </w:r>
      <w:r w:rsidRPr="00FA6C31">
        <w:t>on mutual trust and respect between</w:t>
      </w:r>
      <w:r>
        <w:t xml:space="preserve"> </w:t>
      </w:r>
      <w:r w:rsidRPr="00FA6C31">
        <w:t>child and child</w:t>
      </w:r>
      <w:r w:rsidR="00072A2E">
        <w:t xml:space="preserve">, </w:t>
      </w:r>
      <w:r w:rsidRPr="00FA6C31">
        <w:t>child and adults</w:t>
      </w:r>
      <w:r w:rsidR="00072A2E">
        <w:t xml:space="preserve">, </w:t>
      </w:r>
      <w:r w:rsidRPr="00FA6C31">
        <w:t>adults</w:t>
      </w:r>
      <w:r>
        <w:t xml:space="preserve"> </w:t>
      </w:r>
      <w:r w:rsidRPr="00FA6C31">
        <w:t>and adults</w:t>
      </w:r>
    </w:p>
    <w:p w:rsidRPr="00FA6C31" w:rsidR="00FA6C31" w:rsidP="00FA6C31" w:rsidRDefault="00FA6C31" w14:paraId="36610E24" w14:textId="77777777">
      <w:pPr>
        <w:numPr>
          <w:ilvl w:val="0"/>
          <w:numId w:val="12"/>
        </w:numPr>
      </w:pPr>
      <w:r w:rsidRPr="00FA6C31">
        <w:t xml:space="preserve">Use of non-verbal communication </w:t>
      </w:r>
      <w:r w:rsidRPr="00FA6C31" w:rsidR="00852FE8">
        <w:t>e.g.</w:t>
      </w:r>
      <w:r w:rsidRPr="00FA6C31">
        <w:t xml:space="preserve"> smiles</w:t>
      </w:r>
    </w:p>
    <w:p w:rsidRPr="00FA6C31" w:rsidR="00FA6C31" w:rsidP="00FA6C31" w:rsidRDefault="00FA6C31" w14:paraId="44684A76" w14:textId="77777777">
      <w:pPr>
        <w:numPr>
          <w:ilvl w:val="0"/>
          <w:numId w:val="12"/>
        </w:numPr>
      </w:pPr>
      <w:r w:rsidRPr="00FA6C31">
        <w:t>Ensuring good eye contact and body language</w:t>
      </w:r>
    </w:p>
    <w:p w:rsidR="00FA6C31" w:rsidP="00FA6C31" w:rsidRDefault="00FA6C31" w14:paraId="6FFD781E" w14:textId="77777777">
      <w:pPr>
        <w:numPr>
          <w:ilvl w:val="0"/>
          <w:numId w:val="12"/>
        </w:numPr>
      </w:pPr>
      <w:r w:rsidRPr="00FA6C31">
        <w:t>Using positive language - well done.... / thank-you</w:t>
      </w:r>
      <w:r>
        <w:t xml:space="preserve"> </w:t>
      </w:r>
      <w:r w:rsidRPr="00FA6C31">
        <w:t>for...</w:t>
      </w:r>
    </w:p>
    <w:p w:rsidRPr="00FA6C31" w:rsidR="00072A2E" w:rsidP="00FA6C31" w:rsidRDefault="00072A2E" w14:paraId="69F5FC46" w14:textId="77777777">
      <w:pPr>
        <w:numPr>
          <w:ilvl w:val="0"/>
          <w:numId w:val="12"/>
        </w:numPr>
      </w:pPr>
      <w:r>
        <w:t>Using the Route to Resilience character skills</w:t>
      </w:r>
    </w:p>
    <w:p w:rsidR="00FA6C31" w:rsidP="00FA6C31" w:rsidRDefault="00852FE8" w14:paraId="1CDC007E" w14:textId="77777777">
      <w:pPr>
        <w:numPr>
          <w:ilvl w:val="0"/>
          <w:numId w:val="12"/>
        </w:numPr>
      </w:pPr>
      <w:r>
        <w:t xml:space="preserve">Using the language of </w:t>
      </w:r>
      <w:r w:rsidRPr="00FA6C31" w:rsidR="00FA6C31">
        <w:t>positive choices</w:t>
      </w:r>
    </w:p>
    <w:p w:rsidR="00072A2E" w:rsidP="00FA6C31" w:rsidRDefault="00072A2E" w14:paraId="3F0BAD4D" w14:textId="77777777">
      <w:pPr>
        <w:numPr>
          <w:ilvl w:val="0"/>
          <w:numId w:val="12"/>
        </w:numPr>
      </w:pPr>
      <w:r w:rsidRPr="00040B08">
        <w:t xml:space="preserve">Change of </w:t>
      </w:r>
      <w:r>
        <w:t>position in classroom</w:t>
      </w:r>
    </w:p>
    <w:p w:rsidR="00852FE8" w:rsidP="00FA6C31" w:rsidRDefault="00852FE8" w14:paraId="3E044069" w14:textId="77777777">
      <w:pPr>
        <w:numPr>
          <w:ilvl w:val="0"/>
          <w:numId w:val="12"/>
        </w:numPr>
      </w:pPr>
      <w:r>
        <w:t>Being consistent and fair</w:t>
      </w:r>
    </w:p>
    <w:p w:rsidRPr="00852FE8" w:rsidR="005A78D9" w:rsidP="005A78D9" w:rsidRDefault="005A78D9" w14:paraId="4427C307" w14:textId="77777777">
      <w:pPr>
        <w:numPr>
          <w:ilvl w:val="0"/>
          <w:numId w:val="12"/>
        </w:numPr>
      </w:pPr>
      <w:r>
        <w:t xml:space="preserve">Using the system of PIP and RIP – Praise in Public, Reprimand in Private </w:t>
      </w:r>
    </w:p>
    <w:p w:rsidRPr="00FA6C31" w:rsidR="00FA6C31" w:rsidP="00FA6C31" w:rsidRDefault="00FA6C31" w14:paraId="4471B6F0" w14:textId="77777777">
      <w:pPr>
        <w:numPr>
          <w:ilvl w:val="0"/>
          <w:numId w:val="12"/>
        </w:numPr>
      </w:pPr>
      <w:r w:rsidRPr="00FA6C31">
        <w:t xml:space="preserve">1:1 verbal </w:t>
      </w:r>
      <w:r w:rsidRPr="00FA6C31" w:rsidR="006403BB">
        <w:t>discussion</w:t>
      </w:r>
    </w:p>
    <w:p w:rsidRPr="00FA6C31" w:rsidR="00FA6C31" w:rsidP="00FA6C31" w:rsidRDefault="00FA6C31" w14:paraId="5983F565" w14:textId="77777777">
      <w:pPr>
        <w:numPr>
          <w:ilvl w:val="0"/>
          <w:numId w:val="12"/>
        </w:numPr>
      </w:pPr>
      <w:r w:rsidRPr="00FA6C31">
        <w:t>Stating the appropriate behaviour in a positive</w:t>
      </w:r>
      <w:r>
        <w:t xml:space="preserve"> m</w:t>
      </w:r>
      <w:r w:rsidRPr="00FA6C31">
        <w:t xml:space="preserve">anner </w:t>
      </w:r>
      <w:r w:rsidRPr="00FA6C31" w:rsidR="001F3E2F">
        <w:t>e.g.</w:t>
      </w:r>
      <w:r w:rsidRPr="00FA6C31">
        <w:t xml:space="preserve"> </w:t>
      </w:r>
      <w:r w:rsidR="00852FE8">
        <w:t>“</w:t>
      </w:r>
      <w:r w:rsidR="001F3E2F">
        <w:t>Show me safe w</w:t>
      </w:r>
      <w:r w:rsidR="00852FE8">
        <w:t>alking”</w:t>
      </w:r>
    </w:p>
    <w:p w:rsidR="00FA6C31" w:rsidP="00FA6C31" w:rsidRDefault="00FA6C31" w14:paraId="366A0639" w14:textId="77777777">
      <w:pPr>
        <w:numPr>
          <w:ilvl w:val="0"/>
          <w:numId w:val="12"/>
        </w:numPr>
      </w:pPr>
      <w:r w:rsidRPr="00FA6C31">
        <w:t>Visual system to monitor behaviour</w:t>
      </w:r>
    </w:p>
    <w:p w:rsidR="00926357" w:rsidP="00FA6C31" w:rsidRDefault="00926357" w14:paraId="1C7D8D14" w14:textId="77777777">
      <w:pPr>
        <w:numPr>
          <w:ilvl w:val="0"/>
          <w:numId w:val="12"/>
        </w:numPr>
      </w:pPr>
      <w:r>
        <w:t>Encourage children to find a safe place for self-regulation</w:t>
      </w:r>
    </w:p>
    <w:p w:rsidR="001E02B1" w:rsidRDefault="001E02B1" w14:paraId="1799FFFA" w14:textId="77777777">
      <w:pPr>
        <w:ind w:left="360" w:hanging="360"/>
        <w:rPr>
          <w:b/>
          <w:u w:val="single"/>
        </w:rPr>
      </w:pPr>
    </w:p>
    <w:p w:rsidR="007A7582" w:rsidP="00B841FB" w:rsidRDefault="001F3E2F" w14:paraId="09FDC6C8" w14:textId="77777777">
      <w:pPr>
        <w:pStyle w:val="Heading1"/>
      </w:pPr>
      <w:bookmarkStart w:name="_Toc114519797" w:id="5"/>
      <w:r>
        <w:t>Consequence</w:t>
      </w:r>
      <w:r w:rsidR="007A7582">
        <w:t>s</w:t>
      </w:r>
      <w:bookmarkEnd w:id="5"/>
    </w:p>
    <w:p w:rsidR="00852FE8" w:rsidRDefault="00852FE8" w14:paraId="67BF9988" w14:textId="77777777">
      <w:pPr>
        <w:ind w:left="360" w:hanging="360"/>
        <w:rPr>
          <w:b/>
          <w:u w:val="single"/>
        </w:rPr>
      </w:pPr>
    </w:p>
    <w:p w:rsidR="00852FE8" w:rsidP="006403BB" w:rsidRDefault="00C738D2" w14:paraId="3C71DD0F" w14:textId="01984448">
      <w:r>
        <w:t xml:space="preserve">Everybody </w:t>
      </w:r>
      <w:r w:rsidR="00852FE8">
        <w:t>need</w:t>
      </w:r>
      <w:r>
        <w:t>s</w:t>
      </w:r>
      <w:r w:rsidR="00852FE8">
        <w:t xml:space="preserve"> to understand that for all </w:t>
      </w:r>
      <w:r w:rsidR="00B841FB">
        <w:t xml:space="preserve">negative </w:t>
      </w:r>
      <w:r w:rsidR="00852FE8">
        <w:t xml:space="preserve">actions there are consequences. </w:t>
      </w:r>
      <w:r w:rsidRPr="00852FE8" w:rsidR="00852FE8">
        <w:t>The</w:t>
      </w:r>
      <w:r w:rsidR="00852FE8">
        <w:t xml:space="preserve"> </w:t>
      </w:r>
      <w:r w:rsidRPr="00852FE8" w:rsidR="00852FE8">
        <w:t xml:space="preserve">school uses a number of </w:t>
      </w:r>
      <w:r w:rsidR="001F3E2F">
        <w:t>strategies</w:t>
      </w:r>
      <w:r w:rsidRPr="00852FE8" w:rsidR="00852FE8">
        <w:t xml:space="preserve"> to </w:t>
      </w:r>
      <w:r w:rsidR="001F3E2F">
        <w:t>achieve the school aims</w:t>
      </w:r>
      <w:r w:rsidRPr="00852FE8" w:rsidR="00852FE8">
        <w:t>, and to ensure a safe and</w:t>
      </w:r>
      <w:r w:rsidR="00852FE8">
        <w:t xml:space="preserve"> </w:t>
      </w:r>
      <w:r w:rsidRPr="00852FE8" w:rsidR="00852FE8">
        <w:t xml:space="preserve">positive learning environment. We employ each </w:t>
      </w:r>
      <w:r w:rsidR="001F3E2F">
        <w:t>strategy</w:t>
      </w:r>
      <w:r w:rsidRPr="00852FE8" w:rsidR="00852FE8">
        <w:t xml:space="preserve"> appropriately to each individual</w:t>
      </w:r>
      <w:r>
        <w:t xml:space="preserve"> </w:t>
      </w:r>
      <w:r w:rsidRPr="00852FE8" w:rsidR="00852FE8">
        <w:t xml:space="preserve">situation. </w:t>
      </w:r>
      <w:r w:rsidR="001F3E2F">
        <w:t>Consequences</w:t>
      </w:r>
      <w:r w:rsidRPr="00852FE8" w:rsidR="00852FE8">
        <w:t xml:space="preserve"> will be used in a balanced way and will focus on the act and not the</w:t>
      </w:r>
      <w:r w:rsidR="00852FE8">
        <w:t xml:space="preserve"> </w:t>
      </w:r>
      <w:r w:rsidRPr="00852FE8" w:rsidR="00852FE8">
        <w:t>child. Pupils should be helped to understand why their behaviour</w:t>
      </w:r>
      <w:r w:rsidR="00852FE8">
        <w:t xml:space="preserve"> and </w:t>
      </w:r>
      <w:r w:rsidR="001F3E2F">
        <w:t>their choices are</w:t>
      </w:r>
      <w:r w:rsidRPr="00852FE8" w:rsidR="00852FE8">
        <w:t xml:space="preserve"> not </w:t>
      </w:r>
      <w:r w:rsidR="00B53B19">
        <w:t>desir</w:t>
      </w:r>
      <w:r w:rsidRPr="00852FE8" w:rsidR="00B53B19">
        <w:t>able</w:t>
      </w:r>
      <w:r w:rsidRPr="00852FE8" w:rsidR="00852FE8">
        <w:t>.</w:t>
      </w:r>
      <w:r w:rsidR="007B3E96">
        <w:t xml:space="preserve"> When the children are in EYFS, it is recognised that help is often needed to support children who are still reaching the levels of control required for independent play.</w:t>
      </w:r>
    </w:p>
    <w:p w:rsidR="00852FE8" w:rsidP="00852FE8" w:rsidRDefault="00852FE8" w14:paraId="773A5C71" w14:textId="77777777">
      <w:pPr>
        <w:ind w:left="360"/>
      </w:pPr>
    </w:p>
    <w:p w:rsidR="00852FE8" w:rsidP="006403BB" w:rsidRDefault="00D0430F" w14:paraId="14F94CA5" w14:textId="45EB51E3">
      <w:r w:rsidRPr="00D0430F">
        <w:t>Some children, including those with SEN who have specific needs relating to behaviour,</w:t>
      </w:r>
      <w:r>
        <w:t xml:space="preserve"> </w:t>
      </w:r>
      <w:r w:rsidR="009A7DDB">
        <w:t>may</w:t>
      </w:r>
      <w:r w:rsidRPr="00D0430F">
        <w:t xml:space="preserve"> find it difficult to follow the Code of Conduct.</w:t>
      </w:r>
      <w:r>
        <w:t xml:space="preserve"> </w:t>
      </w:r>
      <w:r w:rsidR="00FD2B9F">
        <w:t>The school</w:t>
      </w:r>
      <w:r>
        <w:t xml:space="preserve"> will support all staff to develop i</w:t>
      </w:r>
      <w:r w:rsidRPr="00D0430F">
        <w:t>ndividual</w:t>
      </w:r>
      <w:r w:rsidR="001F3E2F">
        <w:t>ised</w:t>
      </w:r>
      <w:r w:rsidRPr="00D0430F">
        <w:t xml:space="preserve"> </w:t>
      </w:r>
      <w:r w:rsidRPr="00D0430F">
        <w:lastRenderedPageBreak/>
        <w:t>strategies</w:t>
      </w:r>
      <w:r>
        <w:t xml:space="preserve"> for these children</w:t>
      </w:r>
      <w:r w:rsidRPr="00D0430F">
        <w:t xml:space="preserve">. This may include alternative rewards or consequences and the </w:t>
      </w:r>
      <w:r w:rsidR="00B53B19">
        <w:t xml:space="preserve">support </w:t>
      </w:r>
      <w:r w:rsidRPr="00D0430F">
        <w:t>of</w:t>
      </w:r>
      <w:r>
        <w:t xml:space="preserve"> </w:t>
      </w:r>
      <w:r w:rsidRPr="00D0430F">
        <w:t>outside agencies. Parents will be</w:t>
      </w:r>
      <w:r w:rsidR="00B53B19">
        <w:t xml:space="preserve"> included in identifying ways </w:t>
      </w:r>
      <w:r w:rsidR="005B2018">
        <w:t>to support</w:t>
      </w:r>
      <w:r w:rsidR="00B53B19">
        <w:t xml:space="preserve"> and </w:t>
      </w:r>
      <w:r w:rsidRPr="00D0430F">
        <w:t>manag</w:t>
      </w:r>
      <w:r w:rsidR="00B53B19">
        <w:t>e</w:t>
      </w:r>
      <w:r w:rsidRPr="00D0430F">
        <w:t xml:space="preserve"> their</w:t>
      </w:r>
      <w:r>
        <w:t xml:space="preserve"> </w:t>
      </w:r>
      <w:r w:rsidRPr="00D0430F">
        <w:t>child’s behaviour</w:t>
      </w:r>
      <w:r w:rsidR="00B53B19">
        <w:t>al needs in school</w:t>
      </w:r>
      <w:r w:rsidR="00926357">
        <w:t xml:space="preserve">. </w:t>
      </w:r>
    </w:p>
    <w:p w:rsidR="00852FE8" w:rsidRDefault="00852FE8" w14:paraId="3AFE1781" w14:textId="77777777">
      <w:pPr>
        <w:ind w:left="360" w:hanging="360"/>
      </w:pPr>
    </w:p>
    <w:p w:rsidRPr="00610B1C" w:rsidR="00D0430F" w:rsidP="00610B1C" w:rsidRDefault="00D0430F" w14:paraId="40D8873B" w14:textId="77777777">
      <w:pPr>
        <w:pStyle w:val="Heading2"/>
      </w:pPr>
      <w:bookmarkStart w:name="_Toc114519798" w:id="6"/>
      <w:r w:rsidRPr="00610B1C">
        <w:t xml:space="preserve">Persistent </w:t>
      </w:r>
      <w:r w:rsidRPr="00610B1C" w:rsidR="00B53B19">
        <w:t>low-level</w:t>
      </w:r>
      <w:r w:rsidRPr="00610B1C">
        <w:t xml:space="preserve"> behaviour</w:t>
      </w:r>
      <w:bookmarkEnd w:id="6"/>
    </w:p>
    <w:p w:rsidRPr="00D0430F" w:rsidR="00D0430F" w:rsidP="00D0430F" w:rsidRDefault="00D0430F" w14:paraId="4DC8B454" w14:textId="77777777">
      <w:pPr>
        <w:autoSpaceDE w:val="0"/>
        <w:autoSpaceDN w:val="0"/>
        <w:adjustRightInd w:val="0"/>
        <w:rPr>
          <w:b/>
          <w:bCs/>
          <w:lang w:eastAsia="en-GB"/>
        </w:rPr>
      </w:pPr>
    </w:p>
    <w:p w:rsidRPr="00D0430F" w:rsidR="00D0430F" w:rsidP="00D0430F" w:rsidRDefault="00D0430F" w14:paraId="27BAE8D0" w14:textId="77777777">
      <w:pPr>
        <w:autoSpaceDE w:val="0"/>
        <w:autoSpaceDN w:val="0"/>
        <w:adjustRightInd w:val="0"/>
        <w:rPr>
          <w:lang w:eastAsia="en-GB"/>
        </w:rPr>
      </w:pPr>
      <w:r w:rsidRPr="00D0430F">
        <w:rPr>
          <w:lang w:eastAsia="en-GB"/>
        </w:rPr>
        <w:t xml:space="preserve">If a child persistently </w:t>
      </w:r>
      <w:r w:rsidR="00B53B19">
        <w:rPr>
          <w:lang w:eastAsia="en-GB"/>
        </w:rPr>
        <w:t>communicates through an</w:t>
      </w:r>
      <w:r w:rsidRPr="00D0430F">
        <w:rPr>
          <w:lang w:eastAsia="en-GB"/>
        </w:rPr>
        <w:t xml:space="preserve"> unacceptable manner</w:t>
      </w:r>
      <w:r w:rsidR="005B2018">
        <w:rPr>
          <w:lang w:eastAsia="en-GB"/>
        </w:rPr>
        <w:t>,</w:t>
      </w:r>
      <w:r w:rsidRPr="00D0430F">
        <w:rPr>
          <w:lang w:eastAsia="en-GB"/>
        </w:rPr>
        <w:t xml:space="preserve"> the class teacher will be supported by </w:t>
      </w:r>
      <w:r w:rsidR="004E5390">
        <w:rPr>
          <w:lang w:eastAsia="en-GB"/>
        </w:rPr>
        <w:t xml:space="preserve">other </w:t>
      </w:r>
      <w:r w:rsidR="00F7346E">
        <w:rPr>
          <w:lang w:eastAsia="en-GB"/>
        </w:rPr>
        <w:t>adults</w:t>
      </w:r>
      <w:r w:rsidRPr="00D0430F">
        <w:rPr>
          <w:lang w:eastAsia="en-GB"/>
        </w:rPr>
        <w:t xml:space="preserve">. The level of support will be appropriate to the need of the teacher, the class and the child. The purpose of intervention is not to punish but to modify behaviour. Persistent </w:t>
      </w:r>
      <w:r w:rsidRPr="00D0430F" w:rsidR="00B53B19">
        <w:rPr>
          <w:lang w:eastAsia="en-GB"/>
        </w:rPr>
        <w:t>low-level</w:t>
      </w:r>
      <w:r w:rsidRPr="00D0430F">
        <w:rPr>
          <w:lang w:eastAsia="en-GB"/>
        </w:rPr>
        <w:t xml:space="preserve"> behaviour can indicate an underlying problem, wh</w:t>
      </w:r>
      <w:r>
        <w:rPr>
          <w:lang w:eastAsia="en-GB"/>
        </w:rPr>
        <w:t>ich needs further investigation and action.</w:t>
      </w:r>
    </w:p>
    <w:p w:rsidR="00D0430F" w:rsidP="00D0430F" w:rsidRDefault="00D0430F" w14:paraId="4882356D" w14:textId="77777777">
      <w:pPr>
        <w:ind w:left="360" w:hanging="360"/>
        <w:rPr>
          <w:rFonts w:ascii="Arial" w:hAnsi="Arial" w:cs="Arial"/>
          <w:sz w:val="22"/>
          <w:szCs w:val="22"/>
          <w:lang w:eastAsia="en-GB"/>
        </w:rPr>
      </w:pPr>
    </w:p>
    <w:p w:rsidR="005B22CB" w:rsidP="006D745C" w:rsidRDefault="006D745C" w14:paraId="46486379" w14:textId="26B37A05">
      <w:pPr>
        <w:pStyle w:val="Heading2"/>
      </w:pPr>
      <w:bookmarkStart w:name="_Toc114519799" w:id="7"/>
      <w:r>
        <w:t>Behaviour Management Strategy</w:t>
      </w:r>
      <w:bookmarkEnd w:id="7"/>
    </w:p>
    <w:p w:rsidR="00C738D2" w:rsidP="00D0430F" w:rsidRDefault="00C738D2" w14:paraId="621D00BB" w14:textId="7358CB5B">
      <w:pPr>
        <w:ind w:left="360" w:hanging="360"/>
      </w:pPr>
    </w:p>
    <w:p w:rsidR="00434FF8" w:rsidP="00D0430F" w:rsidRDefault="00C11100" w14:paraId="079D7E9F" w14:textId="77777777">
      <w:pPr>
        <w:ind w:left="360" w:hanging="360"/>
      </w:pPr>
      <w:r>
        <w:t>In each case, a child will be given a warning to correct and reflect on their behaviour</w:t>
      </w:r>
      <w:r w:rsidR="00434FF8">
        <w:t xml:space="preserve"> before a sanction is</w:t>
      </w:r>
    </w:p>
    <w:p w:rsidR="003C0499" w:rsidP="00434FF8" w:rsidRDefault="00434FF8" w14:paraId="0C719996" w14:textId="77777777">
      <w:pPr>
        <w:tabs>
          <w:tab w:val="left" w:pos="2777"/>
        </w:tabs>
        <w:ind w:left="360" w:hanging="360"/>
      </w:pPr>
      <w:r>
        <w:t xml:space="preserve">applied. At every stage of </w:t>
      </w:r>
      <w:r w:rsidR="003C0499">
        <w:t>behaviour</w:t>
      </w:r>
      <w:r w:rsidR="007D132D">
        <w:t>, children are encourage</w:t>
      </w:r>
      <w:r w:rsidR="003C0499">
        <w:t>d</w:t>
      </w:r>
      <w:r w:rsidR="007D132D">
        <w:t xml:space="preserve"> to ‘bounce back’ after a period </w:t>
      </w:r>
      <w:r w:rsidR="003C0499">
        <w:t>of</w:t>
      </w:r>
    </w:p>
    <w:p w:rsidR="00C11100" w:rsidP="003C0499" w:rsidRDefault="007D132D" w14:paraId="307E6928" w14:textId="4EBBF1ED">
      <w:pPr>
        <w:tabs>
          <w:tab w:val="left" w:pos="2777"/>
        </w:tabs>
        <w:ind w:left="360" w:hanging="360"/>
      </w:pPr>
      <w:r>
        <w:t>reflecting</w:t>
      </w:r>
      <w:r w:rsidR="003C0499">
        <w:t xml:space="preserve"> </w:t>
      </w:r>
      <w:r>
        <w:t>on</w:t>
      </w:r>
      <w:r w:rsidR="003C0499">
        <w:t xml:space="preserve"> </w:t>
      </w:r>
      <w:r>
        <w:t>their behaviour and correcting it.</w:t>
      </w:r>
      <w:r w:rsidR="003C0499">
        <w:t xml:space="preserve"> Appropriate positive praise will be given.</w:t>
      </w:r>
    </w:p>
    <w:p w:rsidR="003C0499" w:rsidP="003C0499" w:rsidRDefault="003C0499" w14:paraId="47F6BC6D" w14:textId="77777777">
      <w:pPr>
        <w:tabs>
          <w:tab w:val="left" w:pos="2777"/>
        </w:tabs>
        <w:ind w:left="360" w:hanging="360"/>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12"/>
        <w:gridCol w:w="3886"/>
        <w:gridCol w:w="4880"/>
      </w:tblGrid>
      <w:tr w:rsidR="00C738D2" w:rsidTr="00C01EB1" w14:paraId="7F2CBAB5" w14:textId="77777777">
        <w:tc>
          <w:tcPr>
            <w:tcW w:w="10004" w:type="dxa"/>
            <w:gridSpan w:val="3"/>
          </w:tcPr>
          <w:p w:rsidR="00C738D2" w:rsidP="00C01EB1" w:rsidRDefault="00C738D2" w14:paraId="0DB1F5BB" w14:textId="77777777">
            <w:pPr>
              <w:jc w:val="center"/>
            </w:pPr>
            <w:r>
              <w:t>Behaviour Management</w:t>
            </w:r>
          </w:p>
        </w:tc>
      </w:tr>
      <w:tr w:rsidR="00C738D2" w:rsidTr="00072A2E" w14:paraId="657FBA22" w14:textId="77777777">
        <w:tc>
          <w:tcPr>
            <w:tcW w:w="1024" w:type="dxa"/>
          </w:tcPr>
          <w:p w:rsidR="00C738D2" w:rsidP="00D0430F" w:rsidRDefault="00C738D2" w14:paraId="72039F4C" w14:textId="77777777"/>
        </w:tc>
        <w:tc>
          <w:tcPr>
            <w:tcW w:w="3969" w:type="dxa"/>
          </w:tcPr>
          <w:p w:rsidRPr="00C01EB1" w:rsidR="00C738D2" w:rsidP="00C01EB1" w:rsidRDefault="00C738D2" w14:paraId="10031608" w14:textId="77777777">
            <w:pPr>
              <w:jc w:val="center"/>
              <w:rPr>
                <w:b/>
              </w:rPr>
            </w:pPr>
            <w:r w:rsidRPr="00C01EB1">
              <w:rPr>
                <w:b/>
              </w:rPr>
              <w:t>Behaviour</w:t>
            </w:r>
          </w:p>
        </w:tc>
        <w:tc>
          <w:tcPr>
            <w:tcW w:w="5011" w:type="dxa"/>
          </w:tcPr>
          <w:p w:rsidR="00C738D2" w:rsidP="00C01EB1" w:rsidRDefault="00C738D2" w14:paraId="6170E847" w14:textId="77777777">
            <w:pPr>
              <w:jc w:val="center"/>
            </w:pPr>
            <w:r w:rsidRPr="00C01EB1">
              <w:rPr>
                <w:b/>
              </w:rPr>
              <w:t>Consequences</w:t>
            </w:r>
          </w:p>
          <w:p w:rsidR="00C738D2" w:rsidP="00072A2E" w:rsidRDefault="00072A2E" w14:paraId="438BCE8C" w14:textId="77777777">
            <w:r>
              <w:t>May include:</w:t>
            </w:r>
          </w:p>
        </w:tc>
      </w:tr>
      <w:tr w:rsidR="00C738D2" w:rsidTr="00072A2E" w14:paraId="1ACCE839" w14:textId="77777777">
        <w:tc>
          <w:tcPr>
            <w:tcW w:w="1024" w:type="dxa"/>
          </w:tcPr>
          <w:p w:rsidR="00C738D2" w:rsidP="00D0430F" w:rsidRDefault="00767FD8" w14:paraId="70148C0E" w14:textId="77777777">
            <w:r>
              <w:t>Level 1</w:t>
            </w:r>
          </w:p>
        </w:tc>
        <w:tc>
          <w:tcPr>
            <w:tcW w:w="3969" w:type="dxa"/>
          </w:tcPr>
          <w:p w:rsidR="00C738D2" w:rsidP="00B00D86" w:rsidRDefault="00767FD8" w14:paraId="5F4DEFE4" w14:textId="77777777">
            <w:r>
              <w:t>May include:</w:t>
            </w:r>
          </w:p>
          <w:p w:rsidR="00767FD8" w:rsidP="00767FD8" w:rsidRDefault="00767FD8" w14:paraId="4BF8F2F1" w14:textId="77777777">
            <w:pPr>
              <w:numPr>
                <w:ilvl w:val="0"/>
                <w:numId w:val="19"/>
              </w:numPr>
            </w:pPr>
            <w:r>
              <w:t>Persistent classroom disturbance</w:t>
            </w:r>
          </w:p>
          <w:p w:rsidR="00767FD8" w:rsidP="00BB2BCC" w:rsidRDefault="006B729D" w14:paraId="22CF85CC" w14:textId="77777777">
            <w:pPr>
              <w:numPr>
                <w:ilvl w:val="0"/>
                <w:numId w:val="19"/>
              </w:numPr>
            </w:pPr>
            <w:r>
              <w:t>Rudeness</w:t>
            </w:r>
          </w:p>
          <w:p w:rsidR="00783620" w:rsidP="00BB2BCC" w:rsidRDefault="00783620" w14:paraId="3F22B156" w14:textId="1978745E">
            <w:pPr>
              <w:numPr>
                <w:ilvl w:val="0"/>
                <w:numId w:val="19"/>
              </w:numPr>
            </w:pPr>
            <w:r>
              <w:t>Not following instructions</w:t>
            </w:r>
          </w:p>
        </w:tc>
        <w:tc>
          <w:tcPr>
            <w:tcW w:w="5011" w:type="dxa"/>
          </w:tcPr>
          <w:p w:rsidR="00BB2BCC" w:rsidP="00BB2BCC" w:rsidRDefault="00767FD8" w14:paraId="4549B008" w14:textId="77777777">
            <w:pPr>
              <w:numPr>
                <w:ilvl w:val="0"/>
                <w:numId w:val="19"/>
              </w:numPr>
            </w:pPr>
            <w:r w:rsidRPr="00B841FB">
              <w:t xml:space="preserve">Incident recorded </w:t>
            </w:r>
            <w:r w:rsidR="00BB2BCC">
              <w:t>on Class Charts</w:t>
            </w:r>
            <w:r w:rsidRPr="00B841FB">
              <w:t xml:space="preserve"> </w:t>
            </w:r>
          </w:p>
          <w:p w:rsidRPr="00B841FB" w:rsidR="00C738D2" w:rsidP="00BB2BCC" w:rsidRDefault="00BB2BCC" w14:paraId="7F0C6D60" w14:textId="45616AC4">
            <w:pPr>
              <w:numPr>
                <w:ilvl w:val="0"/>
                <w:numId w:val="19"/>
              </w:numPr>
            </w:pPr>
            <w:r>
              <w:t>Time out (5-10 mins) in class to allow for a reflection of behaviour</w:t>
            </w:r>
          </w:p>
        </w:tc>
      </w:tr>
      <w:tr w:rsidR="00C738D2" w:rsidTr="00072A2E" w14:paraId="3102C32E" w14:textId="77777777">
        <w:tc>
          <w:tcPr>
            <w:tcW w:w="1024" w:type="dxa"/>
          </w:tcPr>
          <w:p w:rsidR="00C738D2" w:rsidP="00D0430F" w:rsidRDefault="00767FD8" w14:paraId="41F59F5C" w14:textId="77777777">
            <w:r>
              <w:t>Level 2</w:t>
            </w:r>
          </w:p>
        </w:tc>
        <w:tc>
          <w:tcPr>
            <w:tcW w:w="3969" w:type="dxa"/>
          </w:tcPr>
          <w:p w:rsidR="00C738D2" w:rsidP="00040B08" w:rsidRDefault="00767FD8" w14:paraId="06EF5F4C" w14:textId="77777777">
            <w:r>
              <w:t>May include:</w:t>
            </w:r>
          </w:p>
          <w:p w:rsidR="00072A2E" w:rsidP="00767FD8" w:rsidRDefault="00783620" w14:paraId="29DF0824" w14:textId="77777777">
            <w:pPr>
              <w:numPr>
                <w:ilvl w:val="0"/>
                <w:numId w:val="20"/>
              </w:numPr>
            </w:pPr>
            <w:r>
              <w:t>Damaging property</w:t>
            </w:r>
          </w:p>
          <w:p w:rsidR="00783620" w:rsidP="00767FD8" w:rsidRDefault="00783620" w14:paraId="6456BE31" w14:textId="77777777">
            <w:pPr>
              <w:numPr>
                <w:ilvl w:val="0"/>
                <w:numId w:val="20"/>
              </w:numPr>
            </w:pPr>
            <w:r>
              <w:t>Refusing to work</w:t>
            </w:r>
          </w:p>
          <w:p w:rsidR="00783620" w:rsidP="00767FD8" w:rsidRDefault="00296C0A" w14:paraId="3B3E700D" w14:textId="0AEDB95C">
            <w:pPr>
              <w:numPr>
                <w:ilvl w:val="0"/>
                <w:numId w:val="20"/>
              </w:numPr>
            </w:pPr>
            <w:r>
              <w:t>Throwing things</w:t>
            </w:r>
          </w:p>
        </w:tc>
        <w:tc>
          <w:tcPr>
            <w:tcW w:w="5011" w:type="dxa"/>
          </w:tcPr>
          <w:p w:rsidR="00C738D2" w:rsidP="00072A2E" w:rsidRDefault="00BB2BCC" w14:paraId="2A8FA66D" w14:textId="07793E51">
            <w:pPr>
              <w:numPr>
                <w:ilvl w:val="0"/>
                <w:numId w:val="20"/>
              </w:numPr>
            </w:pPr>
            <w:r>
              <w:t>Incident recorded on Class Charts</w:t>
            </w:r>
          </w:p>
          <w:p w:rsidRPr="00B841FB" w:rsidR="00BB2BCC" w:rsidP="00072A2E" w:rsidRDefault="00BB2BCC" w14:paraId="5158557C" w14:textId="7D5F5A56">
            <w:pPr>
              <w:numPr>
                <w:ilvl w:val="0"/>
                <w:numId w:val="20"/>
              </w:numPr>
            </w:pPr>
            <w:r>
              <w:t>Contact made with parent/ guardian and recorded on Provision Map</w:t>
            </w:r>
          </w:p>
          <w:p w:rsidRPr="00B841FB" w:rsidR="00072A2E" w:rsidP="00BB2BCC" w:rsidRDefault="00072A2E" w14:paraId="196E215E" w14:textId="4EB674DF">
            <w:pPr>
              <w:numPr>
                <w:ilvl w:val="0"/>
                <w:numId w:val="20"/>
              </w:numPr>
            </w:pPr>
            <w:r w:rsidRPr="00B841FB">
              <w:t xml:space="preserve">Sent to </w:t>
            </w:r>
            <w:r w:rsidR="00BB2BCC">
              <w:t>the Phase Leader for 10-15 mins</w:t>
            </w:r>
            <w:r w:rsidR="004637B2">
              <w:t xml:space="preserve"> with work</w:t>
            </w:r>
          </w:p>
        </w:tc>
      </w:tr>
      <w:tr w:rsidR="00C738D2" w:rsidTr="00072A2E" w14:paraId="085FC847" w14:textId="77777777">
        <w:tc>
          <w:tcPr>
            <w:tcW w:w="1024" w:type="dxa"/>
          </w:tcPr>
          <w:p w:rsidR="00C738D2" w:rsidP="00D0430F" w:rsidRDefault="00C738D2" w14:paraId="52067FBF" w14:textId="77777777">
            <w:r>
              <w:t>Level 3</w:t>
            </w:r>
          </w:p>
        </w:tc>
        <w:tc>
          <w:tcPr>
            <w:tcW w:w="3969" w:type="dxa"/>
          </w:tcPr>
          <w:p w:rsidR="00072A2E" w:rsidP="00040B08" w:rsidRDefault="00072A2E" w14:paraId="5E5F9987" w14:textId="77777777">
            <w:r>
              <w:t>May include:</w:t>
            </w:r>
          </w:p>
          <w:p w:rsidR="00072A2E" w:rsidP="00072A2E" w:rsidRDefault="00072A2E" w14:paraId="1491B367" w14:textId="3B5D74D2">
            <w:pPr>
              <w:numPr>
                <w:ilvl w:val="0"/>
                <w:numId w:val="21"/>
              </w:numPr>
            </w:pPr>
            <w:r>
              <w:t>Fighting</w:t>
            </w:r>
          </w:p>
          <w:p w:rsidR="00B538C0" w:rsidP="00072A2E" w:rsidRDefault="00B538C0" w14:paraId="0B576439" w14:textId="2D765D80">
            <w:pPr>
              <w:numPr>
                <w:ilvl w:val="0"/>
                <w:numId w:val="21"/>
              </w:numPr>
            </w:pPr>
            <w:r>
              <w:t>Stealing</w:t>
            </w:r>
          </w:p>
          <w:p w:rsidR="00B00D86" w:rsidP="00B538C0" w:rsidRDefault="00072A2E" w14:paraId="2A4BF8E8" w14:textId="77777777">
            <w:pPr>
              <w:numPr>
                <w:ilvl w:val="0"/>
                <w:numId w:val="21"/>
              </w:numPr>
            </w:pPr>
            <w:r>
              <w:t>Racis</w:t>
            </w:r>
            <w:r w:rsidR="006403BB">
              <w:t>t</w:t>
            </w:r>
            <w:r>
              <w:t>, sexist or homophobic comments</w:t>
            </w:r>
          </w:p>
          <w:p w:rsidR="00B538C0" w:rsidP="00B538C0" w:rsidRDefault="00B538C0" w14:paraId="49DFE6C4" w14:textId="7AB1E166">
            <w:pPr>
              <w:numPr>
                <w:ilvl w:val="0"/>
                <w:numId w:val="21"/>
              </w:numPr>
            </w:pPr>
            <w:r>
              <w:t>Swearing</w:t>
            </w:r>
          </w:p>
        </w:tc>
        <w:tc>
          <w:tcPr>
            <w:tcW w:w="5011" w:type="dxa"/>
          </w:tcPr>
          <w:p w:rsidR="00BB2BCC" w:rsidP="00BB2BCC" w:rsidRDefault="00BB2BCC" w14:paraId="4489415E" w14:textId="77777777">
            <w:pPr>
              <w:numPr>
                <w:ilvl w:val="0"/>
                <w:numId w:val="21"/>
              </w:numPr>
            </w:pPr>
            <w:r>
              <w:t>Incident recorded on Class Charts</w:t>
            </w:r>
          </w:p>
          <w:p w:rsidRPr="00B841FB" w:rsidR="00BB2BCC" w:rsidP="00BB2BCC" w:rsidRDefault="00BB2BCC" w14:paraId="609D8D83" w14:textId="77777777">
            <w:pPr>
              <w:numPr>
                <w:ilvl w:val="0"/>
                <w:numId w:val="21"/>
              </w:numPr>
            </w:pPr>
            <w:r>
              <w:t>Contact made with parent/ guardian and recorded on Provision Map</w:t>
            </w:r>
          </w:p>
          <w:p w:rsidR="006403BB" w:rsidP="00BB2BCC" w:rsidRDefault="00BB2BCC" w14:paraId="5C9C4B2F" w14:textId="77777777">
            <w:pPr>
              <w:numPr>
                <w:ilvl w:val="0"/>
                <w:numId w:val="21"/>
              </w:numPr>
            </w:pPr>
            <w:r w:rsidRPr="00B841FB">
              <w:t xml:space="preserve">Sent to </w:t>
            </w:r>
            <w:r>
              <w:t>the Deputy Headteacher or Headteacher</w:t>
            </w:r>
          </w:p>
          <w:p w:rsidRPr="00B841FB" w:rsidR="00610B1C" w:rsidP="00D772F6" w:rsidRDefault="00BB2BCC" w14:paraId="48A54BF5" w14:textId="41A4BC78">
            <w:pPr>
              <w:numPr>
                <w:ilvl w:val="0"/>
                <w:numId w:val="21"/>
              </w:numPr>
            </w:pPr>
            <w:r>
              <w:t>Loss of play times</w:t>
            </w:r>
          </w:p>
        </w:tc>
      </w:tr>
    </w:tbl>
    <w:p w:rsidR="00F92DA4" w:rsidRDefault="00F92DA4" w14:paraId="6DE16E82" w14:textId="77777777"/>
    <w:p w:rsidR="00236D6E" w:rsidRDefault="00DB4F8B" w14:paraId="413876AA" w14:textId="77777777">
      <w:r>
        <w:t>Persistent Level 2 or 3 behaviour may result in</w:t>
      </w:r>
      <w:r w:rsidR="00BF5D85">
        <w:t xml:space="preserve"> the student being placed on school report and</w:t>
      </w:r>
      <w:r>
        <w:t xml:space="preserve"> </w:t>
      </w:r>
      <w:r w:rsidR="003D7300">
        <w:t xml:space="preserve">loss of </w:t>
      </w:r>
      <w:r w:rsidR="00A90557">
        <w:t>privileges</w:t>
      </w:r>
      <w:r w:rsidR="003D7300">
        <w:t xml:space="preserve">, such as </w:t>
      </w:r>
      <w:r w:rsidR="005D1CFA">
        <w:t>missing a school football match</w:t>
      </w:r>
      <w:r w:rsidR="006728D6">
        <w:t xml:space="preserve"> or a prized responsibility</w:t>
      </w:r>
      <w:r w:rsidR="000D5169">
        <w:t>.</w:t>
      </w:r>
      <w:r w:rsidR="001E7008">
        <w:t xml:space="preserve"> Please refer to </w:t>
      </w:r>
      <w:hyperlink w:history="1" r:id="rId12">
        <w:r w:rsidRPr="009E3559" w:rsidR="001E7008">
          <w:rPr>
            <w:rStyle w:val="Hyperlink"/>
          </w:rPr>
          <w:t xml:space="preserve">Guidance from the Department for Education </w:t>
        </w:r>
        <w:r w:rsidRPr="009E3559" w:rsidR="0020090C">
          <w:rPr>
            <w:rStyle w:val="Hyperlink"/>
          </w:rPr>
          <w:t>(Paragraph 45)</w:t>
        </w:r>
      </w:hyperlink>
      <w:r w:rsidR="0020090C">
        <w:t>.</w:t>
      </w:r>
      <w:r w:rsidR="005D1CFA">
        <w:t xml:space="preserve"> </w:t>
      </w:r>
    </w:p>
    <w:p w:rsidR="006403BB" w:rsidRDefault="006403BB" w14:paraId="7C596656" w14:textId="40AD1DEC">
      <w:r>
        <w:t>Other behaviours are more extreme and will be dealt with outside of th</w:t>
      </w:r>
      <w:r w:rsidR="00E442D7">
        <w:t>e levelled</w:t>
      </w:r>
      <w:r>
        <w:t xml:space="preserve"> structure and may result in exclusions.</w:t>
      </w:r>
      <w:r w:rsidR="00A934AF">
        <w:t xml:space="preserve"> Please refer to the </w:t>
      </w:r>
      <w:hyperlink w:history="1" r:id="rId13">
        <w:r w:rsidRPr="00995AFA" w:rsidR="00A934AF">
          <w:rPr>
            <w:rStyle w:val="Hyperlink"/>
          </w:rPr>
          <w:t>County’s Guidance on Exclusions</w:t>
        </w:r>
      </w:hyperlink>
      <w:r w:rsidR="00A934AF">
        <w:t>.</w:t>
      </w:r>
    </w:p>
    <w:p w:rsidR="000E20AF" w:rsidRDefault="000E20AF" w14:paraId="6B1519A3" w14:textId="238561E6"/>
    <w:p w:rsidR="000E20AF" w:rsidP="000E20AF" w:rsidRDefault="00E442D7" w14:paraId="46537601" w14:textId="54B0A30B">
      <w:pPr>
        <w:pStyle w:val="Heading2"/>
      </w:pPr>
      <w:bookmarkStart w:name="_Toc114519800" w:id="8"/>
      <w:r>
        <w:t>Suspensions</w:t>
      </w:r>
      <w:r w:rsidR="000E20AF">
        <w:t xml:space="preserve"> or Permanent Exclusions.</w:t>
      </w:r>
      <w:bookmarkEnd w:id="8"/>
      <w:r w:rsidR="000E20AF">
        <w:t xml:space="preserve"> </w:t>
      </w:r>
    </w:p>
    <w:p w:rsidR="000E20AF" w:rsidRDefault="000E20AF" w14:paraId="4F098CBF" w14:textId="6495C5AF">
      <w:r>
        <w:t xml:space="preserve">We are an inclusive school and do not wish to </w:t>
      </w:r>
      <w:r w:rsidR="004439D5">
        <w:t xml:space="preserve">suspend or </w:t>
      </w:r>
      <w:r>
        <w:t xml:space="preserve">exclude any child. However, in extreme cases, it may be necessary to </w:t>
      </w:r>
      <w:r w:rsidR="004439D5">
        <w:t>suspend a child or permanently exclude</w:t>
      </w:r>
      <w:r>
        <w:t xml:space="preserve">. A </w:t>
      </w:r>
      <w:r w:rsidR="00B73252">
        <w:t>Suspension</w:t>
      </w:r>
      <w:r>
        <w:t xml:space="preserve"> can include periods of time such as lunchtimes. This should be used if the child’s behaviour is deemed to be consistently unacceptable during the lunchtime period and other alternative sanctions have been tried with little success. This would be carefully considered by the teaching staff and the Head Teacher and discussed with parents.</w:t>
      </w:r>
      <w:r w:rsidR="00D06614">
        <w:t xml:space="preserve"> </w:t>
      </w:r>
    </w:p>
    <w:p w:rsidR="00D06614" w:rsidP="00D06614" w:rsidRDefault="00D06614" w14:paraId="12A1B079" w14:textId="5A76CA5F">
      <w:r>
        <w:t>Only the Headteacher (or the acting Headteacher) has the power to exclude a pupil from school. S/he will at all times, consult with the school’s DSL to ensure there are no safeguarding concerns that would place the child at risk of harm.</w:t>
      </w:r>
    </w:p>
    <w:p w:rsidR="00D06614" w:rsidP="00D06614" w:rsidRDefault="00D06614" w14:paraId="75769CAC" w14:textId="4F37A5ED">
      <w:r>
        <w:lastRenderedPageBreak/>
        <w:t>If the Headteacher excludes a pupil, s/he informs the parents immediately, giving reasons for the exclusion. At the same time, the Head</w:t>
      </w:r>
      <w:r w:rsidR="007769A5">
        <w:t xml:space="preserve">teacher </w:t>
      </w:r>
      <w:r>
        <w:t>makes it clear to the parents that they can, if they wish, appeal against the decision. The school will informs the parents how to make any such appeal.</w:t>
      </w:r>
    </w:p>
    <w:p w:rsidR="00940642" w:rsidP="00D06614" w:rsidRDefault="00940642" w14:paraId="24E5554F" w14:textId="2074F48C">
      <w:r>
        <w:t>Upon return to the school, the child</w:t>
      </w:r>
      <w:r w:rsidR="00B7525F">
        <w:t xml:space="preserve"> and </w:t>
      </w:r>
      <w:r w:rsidR="00845AA7">
        <w:t>parents</w:t>
      </w:r>
      <w:r w:rsidR="00B7525F">
        <w:t xml:space="preserve"> will be required to attend a reintegration meeting that will place targets on the child to prevent a repeat of the behaviour</w:t>
      </w:r>
      <w:r w:rsidR="00845AA7">
        <w:t>.</w:t>
      </w:r>
    </w:p>
    <w:p w:rsidR="00146865" w:rsidRDefault="00146865" w14:paraId="505F4E80" w14:textId="77777777"/>
    <w:p w:rsidR="006403BB" w:rsidP="000D7733" w:rsidRDefault="006403BB" w14:paraId="61093942" w14:textId="77777777">
      <w:pPr>
        <w:rPr>
          <w:b/>
          <w:bCs/>
        </w:rPr>
      </w:pPr>
    </w:p>
    <w:p w:rsidRPr="000D7733" w:rsidR="000D7733" w:rsidP="00610B1C" w:rsidRDefault="000D7733" w14:paraId="39E67F67" w14:textId="77777777">
      <w:pPr>
        <w:pStyle w:val="Heading2"/>
      </w:pPr>
      <w:bookmarkStart w:name="_Toc114519801" w:id="9"/>
      <w:r w:rsidRPr="000D7733">
        <w:t>Use of Restraint:</w:t>
      </w:r>
      <w:bookmarkEnd w:id="9"/>
    </w:p>
    <w:p w:rsidR="008459F9" w:rsidP="008459F9" w:rsidRDefault="008459F9" w14:paraId="47EA860B" w14:textId="65F67533">
      <w:r w:rsidR="008459F9">
        <w:rPr/>
        <w:t xml:space="preserve">All members of staff are aware of the regulations </w:t>
      </w:r>
      <w:r w:rsidR="008459F9">
        <w:rPr/>
        <w:t>regarding</w:t>
      </w:r>
      <w:r w:rsidR="008459F9">
        <w:rPr/>
        <w:t xml:space="preserve"> the use of force by teachers, as set out in </w:t>
      </w:r>
      <w:r w:rsidR="008459F9">
        <w:rPr/>
        <w:t>DfEE</w:t>
      </w:r>
      <w:r w:rsidR="008459F9">
        <w:rPr/>
        <w:t xml:space="preserve"> Circular 10/98, relating to section 550A of the Education Act 1996:</w:t>
      </w:r>
      <w:r w:rsidR="58AF71E4">
        <w:rPr/>
        <w:t xml:space="preserve"> </w:t>
      </w:r>
      <w:r w:rsidR="008459F9">
        <w:rPr/>
        <w:t>The Use of Force to Control or Restrain Pupils</w:t>
      </w:r>
      <w:r w:rsidR="53456AC8">
        <w:rPr/>
        <w:t>.</w:t>
      </w:r>
    </w:p>
    <w:p w:rsidRPr="008459F9" w:rsidR="006403BB" w:rsidP="006403BB" w:rsidRDefault="008459F9" w14:paraId="3C888DD0" w14:textId="181F7682">
      <w:r w:rsidR="008459F9">
        <w:rPr/>
        <w:t xml:space="preserve">Teachers in our school do not hit, </w:t>
      </w:r>
      <w:r w:rsidR="008459F9">
        <w:rPr/>
        <w:t>push</w:t>
      </w:r>
      <w:r w:rsidR="008459F9">
        <w:rPr/>
        <w:t xml:space="preserve"> or slap children. Staff only intervene physically to restrain children or to prevent injury to a child or if a child is in danger of hurting him/herself. The actions that we take are in line with government guidelines on the restraint of children. All uses of restraint are recorded on Provision Map and </w:t>
      </w:r>
      <w:r w:rsidR="0002165F">
        <w:rPr/>
        <w:t xml:space="preserve">the </w:t>
      </w:r>
      <w:r w:rsidR="008459F9">
        <w:rPr/>
        <w:t>Bound and Numbered Book. Parents will be fully informed of the use of restraint.</w:t>
      </w:r>
    </w:p>
    <w:p w:rsidR="55E9DB14" w:rsidP="0C857859" w:rsidRDefault="55E9DB14" w14:paraId="3EDDED66" w14:textId="41CCED26">
      <w:pPr>
        <w:pStyle w:val="Normal"/>
      </w:pPr>
      <w:r w:rsidR="55E9DB14">
        <w:rPr/>
        <w:t>A number of</w:t>
      </w:r>
      <w:r w:rsidR="55E9DB14">
        <w:rPr/>
        <w:t xml:space="preserve"> staff members have </w:t>
      </w:r>
      <w:r w:rsidR="187399A1">
        <w:rPr/>
        <w:t>Positive Behaviour Training</w:t>
      </w:r>
      <w:r w:rsidR="55E9DB14">
        <w:rPr/>
        <w:t xml:space="preserve">. This </w:t>
      </w:r>
      <w:r w:rsidR="2C4B0299">
        <w:rPr/>
        <w:t>training</w:t>
      </w:r>
      <w:r w:rsidR="55E9DB14">
        <w:rPr/>
        <w:t xml:space="preserve"> is designed to consider the care, welfare, </w:t>
      </w:r>
      <w:r w:rsidR="55E9DB14">
        <w:rPr/>
        <w:t>safety</w:t>
      </w:r>
      <w:r w:rsidR="55E9DB14">
        <w:rPr/>
        <w:t xml:space="preserve"> and security of pupils as well as defuse challenging situations. </w:t>
      </w:r>
      <w:r w:rsidR="0821F39A">
        <w:rPr/>
        <w:t>Positive Behaviour Training</w:t>
      </w:r>
      <w:r w:rsidR="55E9DB14">
        <w:rPr/>
        <w:t xml:space="preserve"> also trains staff to use reasonable force, if necessary, to prevent pupils from harming themselves or others. The decision on </w:t>
      </w:r>
      <w:r w:rsidR="55E9DB14">
        <w:rPr/>
        <w:t>whether or not</w:t>
      </w:r>
      <w:r w:rsidR="55E9DB14">
        <w:rPr/>
        <w:t xml:space="preserve"> to physically intervene is down to the professional judgement of the member of staff concerned and </w:t>
      </w:r>
      <w:r w:rsidR="55E9DB14">
        <w:rPr/>
        <w:t>has to</w:t>
      </w:r>
      <w:r w:rsidR="55E9DB14">
        <w:rPr/>
        <w:t xml:space="preserve"> be judged on a case-by-case basis, depending on the circumstances. Incidents of physical restraint must: </w:t>
      </w:r>
    </w:p>
    <w:p w:rsidR="0C857859" w:rsidP="0C857859" w:rsidRDefault="0C857859" w14:paraId="327F6123" w14:textId="289AC1DD">
      <w:pPr>
        <w:pStyle w:val="Normal"/>
      </w:pPr>
    </w:p>
    <w:p w:rsidR="55E9DB14" w:rsidP="0C857859" w:rsidRDefault="55E9DB14" w14:paraId="0B33C3AE" w14:textId="5EF5D17C">
      <w:pPr>
        <w:pStyle w:val="ListParagraph"/>
        <w:numPr>
          <w:ilvl w:val="0"/>
          <w:numId w:val="31"/>
        </w:numPr>
        <w:rPr/>
      </w:pPr>
      <w:r w:rsidR="55E9DB14">
        <w:rPr/>
        <w:t xml:space="preserve">Always be used as a last resort </w:t>
      </w:r>
    </w:p>
    <w:p w:rsidR="55E9DB14" w:rsidP="0C857859" w:rsidRDefault="55E9DB14" w14:paraId="4407FE87" w14:textId="6AC7F7CC">
      <w:pPr>
        <w:pStyle w:val="ListParagraph"/>
        <w:numPr>
          <w:ilvl w:val="0"/>
          <w:numId w:val="31"/>
        </w:numPr>
        <w:rPr/>
      </w:pPr>
      <w:r w:rsidR="55E9DB14">
        <w:rPr/>
        <w:t xml:space="preserve">Be applied using the </w:t>
      </w:r>
      <w:r w:rsidR="55E9DB14">
        <w:rPr/>
        <w:t>minimum</w:t>
      </w:r>
      <w:r w:rsidR="55E9DB14">
        <w:rPr/>
        <w:t xml:space="preserve"> amount of force and for the </w:t>
      </w:r>
      <w:r w:rsidR="55E9DB14">
        <w:rPr/>
        <w:t>minimum</w:t>
      </w:r>
      <w:r w:rsidR="55E9DB14">
        <w:rPr/>
        <w:t xml:space="preserve"> amount of time possible </w:t>
      </w:r>
    </w:p>
    <w:p w:rsidR="55E9DB14" w:rsidP="0C857859" w:rsidRDefault="55E9DB14" w14:paraId="095A763B" w14:textId="5FAE6BBB">
      <w:pPr>
        <w:pStyle w:val="ListParagraph"/>
        <w:numPr>
          <w:ilvl w:val="0"/>
          <w:numId w:val="31"/>
        </w:numPr>
        <w:rPr/>
      </w:pPr>
      <w:r w:rsidR="55E9DB14">
        <w:rPr/>
        <w:t xml:space="preserve">Be used in a way that </w:t>
      </w:r>
      <w:r w:rsidR="55E9DB14">
        <w:rPr/>
        <w:t>maintains</w:t>
      </w:r>
      <w:r w:rsidR="55E9DB14">
        <w:rPr/>
        <w:t xml:space="preserve"> the safety and dignity of all concerned </w:t>
      </w:r>
    </w:p>
    <w:p w:rsidR="55E9DB14" w:rsidP="0C857859" w:rsidRDefault="55E9DB14" w14:paraId="28F22E88" w14:textId="1CBDFD91">
      <w:pPr>
        <w:pStyle w:val="ListParagraph"/>
        <w:numPr>
          <w:ilvl w:val="0"/>
          <w:numId w:val="31"/>
        </w:numPr>
        <w:rPr/>
      </w:pPr>
      <w:r w:rsidR="55E9DB14">
        <w:rPr/>
        <w:t xml:space="preserve">Never be used as a form of punishment </w:t>
      </w:r>
    </w:p>
    <w:p w:rsidR="55E9DB14" w:rsidP="0C857859" w:rsidRDefault="55E9DB14" w14:paraId="526E525C" w14:textId="1C599859">
      <w:pPr>
        <w:pStyle w:val="ListParagraph"/>
        <w:numPr>
          <w:ilvl w:val="0"/>
          <w:numId w:val="31"/>
        </w:numPr>
        <w:rPr/>
      </w:pPr>
      <w:r w:rsidR="55E9DB14">
        <w:rPr/>
        <w:t>Be recorded and reported to parents</w:t>
      </w:r>
      <w:r w:rsidR="6C4E6F0C">
        <w:rPr/>
        <w:t>.</w:t>
      </w:r>
    </w:p>
    <w:p w:rsidR="006403BB" w:rsidP="006403BB" w:rsidRDefault="006403BB" w14:paraId="5DB53329" w14:textId="77777777">
      <w:pPr>
        <w:rPr>
          <w:highlight w:val="yellow"/>
        </w:rPr>
      </w:pPr>
    </w:p>
    <w:p w:rsidR="008606F0" w:rsidRDefault="008606F0" w14:paraId="6A153B64" w14:textId="77777777">
      <w:pPr>
        <w:rPr>
          <w:b/>
          <w:bCs/>
          <w:szCs w:val="20"/>
          <w:u w:val="single"/>
        </w:rPr>
      </w:pPr>
      <w:r>
        <w:br w:type="page"/>
      </w:r>
    </w:p>
    <w:p w:rsidRPr="006245DA" w:rsidR="00B13783" w:rsidP="00D06614" w:rsidRDefault="00B13783" w14:paraId="180792A7" w14:textId="6F174093">
      <w:pPr>
        <w:pStyle w:val="Heading1"/>
      </w:pPr>
      <w:bookmarkStart w:name="_Toc114519802" w:id="10"/>
      <w:r w:rsidRPr="006245DA">
        <w:lastRenderedPageBreak/>
        <w:t>Anti-Bullying Policy</w:t>
      </w:r>
      <w:bookmarkEnd w:id="10"/>
    </w:p>
    <w:p w:rsidR="00EE25AE" w:rsidP="00B13783" w:rsidRDefault="00EE25AE" w14:paraId="7591C800" w14:textId="77777777">
      <w:pPr>
        <w:rPr>
          <w:b/>
        </w:rPr>
      </w:pPr>
    </w:p>
    <w:p w:rsidR="00EE25AE" w:rsidP="003C637C" w:rsidRDefault="00EE25AE" w14:paraId="74B29A73" w14:textId="77777777">
      <w:pPr>
        <w:jc w:val="both"/>
      </w:pPr>
      <w:r w:rsidRPr="00EE25AE">
        <w:t>It is the responsibility</w:t>
      </w:r>
      <w:r>
        <w:t xml:space="preserve"> of the governing body and the Head Teacher to ensure that all members of the school community work within a safe and enabling environment.</w:t>
      </w:r>
    </w:p>
    <w:p w:rsidR="00EE25AE" w:rsidP="003C637C" w:rsidRDefault="00EE25AE" w14:paraId="02DC2C56" w14:textId="77777777">
      <w:pPr>
        <w:jc w:val="both"/>
      </w:pPr>
    </w:p>
    <w:p w:rsidR="00EE25AE" w:rsidP="003C637C" w:rsidRDefault="00EE25AE" w14:paraId="539D8AC6" w14:textId="77777777">
      <w:pPr>
        <w:jc w:val="both"/>
      </w:pPr>
      <w:r>
        <w:t>At Little Bowden we are aware that pupils and adults may be bullied in any school or setting and recognise that preventing, raising awareness and consistently responding to any cases of bullying should be a priority</w:t>
      </w:r>
      <w:r w:rsidR="00D0512E">
        <w:t>. This is</w:t>
      </w:r>
      <w:r>
        <w:t xml:space="preserve"> to ensure a safe and secure environment for all where we develop positive relationships and encourage everyone to have the confidence to challenge their own and others behaviour.</w:t>
      </w:r>
    </w:p>
    <w:p w:rsidR="00EE25AE" w:rsidP="003C637C" w:rsidRDefault="00EE25AE" w14:paraId="5DE1BC3A" w14:textId="77777777">
      <w:pPr>
        <w:jc w:val="both"/>
      </w:pPr>
    </w:p>
    <w:p w:rsidRPr="00C704E9" w:rsidR="00C704E9" w:rsidP="003C637C" w:rsidRDefault="00C704E9" w14:paraId="37FED5F0" w14:textId="77777777">
      <w:pPr>
        <w:jc w:val="both"/>
      </w:pPr>
      <w:r w:rsidRPr="00C704E9">
        <w:t>In line with the Equality Act 2010 it is essential that our school:</w:t>
      </w:r>
    </w:p>
    <w:p w:rsidRPr="00C704E9" w:rsidR="00C704E9" w:rsidP="005731B8" w:rsidRDefault="00C704E9" w14:paraId="46621BFF" w14:textId="77777777">
      <w:pPr>
        <w:numPr>
          <w:ilvl w:val="0"/>
          <w:numId w:val="22"/>
        </w:numPr>
        <w:jc w:val="both"/>
      </w:pPr>
      <w:r w:rsidRPr="00C704E9">
        <w:t>Eliminates unlawful discrimination, harassment, victimisation and any other</w:t>
      </w:r>
      <w:r>
        <w:t xml:space="preserve"> </w:t>
      </w:r>
      <w:r w:rsidRPr="00C704E9">
        <w:t>conduct prohibited by the Act;</w:t>
      </w:r>
    </w:p>
    <w:p w:rsidRPr="00C704E9" w:rsidR="00C704E9" w:rsidP="005731B8" w:rsidRDefault="00C704E9" w14:paraId="3CD8EE3D" w14:textId="77777777">
      <w:pPr>
        <w:numPr>
          <w:ilvl w:val="0"/>
          <w:numId w:val="22"/>
        </w:numPr>
        <w:jc w:val="both"/>
      </w:pPr>
      <w:r w:rsidRPr="00C704E9">
        <w:t>Advance equality of opportunity between people who share a protected</w:t>
      </w:r>
      <w:r>
        <w:t xml:space="preserve"> </w:t>
      </w:r>
      <w:r w:rsidRPr="00C704E9">
        <w:t>characteristic and people who do not share it; and</w:t>
      </w:r>
    </w:p>
    <w:p w:rsidR="00EE25AE" w:rsidP="005731B8" w:rsidRDefault="00C704E9" w14:paraId="69386383" w14:textId="77777777">
      <w:pPr>
        <w:numPr>
          <w:ilvl w:val="0"/>
          <w:numId w:val="22"/>
        </w:numPr>
        <w:jc w:val="both"/>
      </w:pPr>
      <w:r w:rsidRPr="00C704E9">
        <w:t>Foster good relations between people who share a protected characteristic and</w:t>
      </w:r>
      <w:r>
        <w:t xml:space="preserve"> </w:t>
      </w:r>
      <w:r w:rsidRPr="00C704E9">
        <w:t>people who do not share it.</w:t>
      </w:r>
    </w:p>
    <w:p w:rsidR="00C704E9" w:rsidP="003C637C" w:rsidRDefault="00C704E9" w14:paraId="334E9220" w14:textId="77777777">
      <w:pPr>
        <w:jc w:val="both"/>
      </w:pPr>
    </w:p>
    <w:p w:rsidR="00C704E9" w:rsidP="003C637C" w:rsidRDefault="00C704E9" w14:paraId="6848A0ED" w14:textId="77777777">
      <w:pPr>
        <w:jc w:val="both"/>
      </w:pPr>
      <w:r>
        <w:t>At Little Bowden</w:t>
      </w:r>
      <w:r w:rsidRPr="00C704E9">
        <w:t>, we are committed to safeguarding and promoting the</w:t>
      </w:r>
      <w:r>
        <w:t xml:space="preserve"> </w:t>
      </w:r>
      <w:r w:rsidRPr="00C704E9">
        <w:t>welfare of pupils and young people and expect all staff and volunteers to share this</w:t>
      </w:r>
      <w:r>
        <w:t xml:space="preserve"> </w:t>
      </w:r>
      <w:r w:rsidRPr="00C704E9">
        <w:t>commitment. Under the Children Act 1989 a bullying incident should be addressed as a</w:t>
      </w:r>
      <w:r>
        <w:t xml:space="preserve"> </w:t>
      </w:r>
      <w:r w:rsidRPr="00C704E9">
        <w:t>child protection concern when there is ‘reasonable cause to suspect that a pupil is</w:t>
      </w:r>
      <w:r>
        <w:t xml:space="preserve"> </w:t>
      </w:r>
      <w:r w:rsidRPr="00C704E9">
        <w:t>suffering, or is likely to suffer, significant harm’. Where this is the case, school</w:t>
      </w:r>
      <w:r>
        <w:t xml:space="preserve"> </w:t>
      </w:r>
      <w:r w:rsidRPr="00C704E9">
        <w:t>staff should report their concerns to t</w:t>
      </w:r>
      <w:r w:rsidR="005731B8">
        <w:t xml:space="preserve">he Head Teacher who may need to inform the </w:t>
      </w:r>
      <w:r w:rsidRPr="00C704E9">
        <w:t>local authority children’s social care.</w:t>
      </w:r>
    </w:p>
    <w:p w:rsidR="00C704E9" w:rsidP="003C637C" w:rsidRDefault="00C704E9" w14:paraId="455292FE" w14:textId="77777777">
      <w:pPr>
        <w:jc w:val="both"/>
      </w:pPr>
    </w:p>
    <w:p w:rsidR="00C704E9" w:rsidP="003C637C" w:rsidRDefault="00C704E9" w14:paraId="0BDDED86" w14:textId="77777777">
      <w:pPr>
        <w:jc w:val="both"/>
      </w:pPr>
      <w:r w:rsidRPr="00C704E9">
        <w:t>This policy is closely l</w:t>
      </w:r>
      <w:r w:rsidR="00D0512E">
        <w:t>inked with</w:t>
      </w:r>
      <w:r w:rsidRPr="00C704E9">
        <w:t xml:space="preserve"> our Safeguarding Policy, our</w:t>
      </w:r>
      <w:r>
        <w:t xml:space="preserve"> </w:t>
      </w:r>
      <w:r w:rsidRPr="00C704E9">
        <w:t>school Code of Conduct and the school’s Vision, Aims and Values.</w:t>
      </w:r>
    </w:p>
    <w:p w:rsidR="00C704E9" w:rsidP="00C704E9" w:rsidRDefault="00C704E9" w14:paraId="5BEDD996" w14:textId="4B944C0F"/>
    <w:p w:rsidRPr="00EE25AE" w:rsidR="008606F0" w:rsidP="00C704E9" w:rsidRDefault="008606F0" w14:paraId="1336C866" w14:textId="77777777"/>
    <w:p w:rsidR="00B13783" w:rsidP="004C0BE5" w:rsidRDefault="008606F0" w14:paraId="4EC13A44" w14:textId="10E9A979">
      <w:pPr>
        <w:pStyle w:val="Heading2"/>
      </w:pPr>
      <w:bookmarkStart w:name="_Toc114519803" w:id="11"/>
      <w:r w:rsidRPr="006245DA">
        <w:t>What is bullying</w:t>
      </w:r>
      <w:r w:rsidRPr="006245DA" w:rsidR="00B13783">
        <w:t>?</w:t>
      </w:r>
      <w:bookmarkEnd w:id="11"/>
    </w:p>
    <w:p w:rsidRPr="006245DA" w:rsidR="00C704E9" w:rsidP="00B13783" w:rsidRDefault="00C704E9" w14:paraId="65E51652" w14:textId="77777777">
      <w:pPr>
        <w:rPr>
          <w:b/>
        </w:rPr>
      </w:pPr>
    </w:p>
    <w:p w:rsidRPr="004C0BE5" w:rsidR="006D745C" w:rsidP="006D745C" w:rsidRDefault="006D745C" w14:paraId="4EBC4C1E" w14:textId="77777777">
      <w:pPr>
        <w:pStyle w:val="1bodycopy10pt"/>
        <w:rPr>
          <w:rFonts w:ascii="Times New Roman" w:hAnsi="Times New Roman"/>
          <w:sz w:val="24"/>
          <w:szCs w:val="36"/>
          <w:lang w:val="en-GB"/>
        </w:rPr>
      </w:pPr>
      <w:r w:rsidRPr="004C0BE5">
        <w:rPr>
          <w:rFonts w:ascii="Times New Roman" w:hAnsi="Times New Roman"/>
          <w:b/>
          <w:sz w:val="24"/>
          <w:szCs w:val="36"/>
          <w:lang w:val="en-GB"/>
        </w:rPr>
        <w:t>Bullying</w:t>
      </w:r>
      <w:r w:rsidRPr="004C0BE5">
        <w:rPr>
          <w:rFonts w:ascii="Times New Roman" w:hAnsi="Times New Roman"/>
          <w:sz w:val="24"/>
          <w:szCs w:val="36"/>
          <w:lang w:val="en-GB"/>
        </w:rPr>
        <w:t xml:space="preserve"> is defined as the repetitive, intentional harming of 1 person or group by another person or group, where the relationship involves an imbalance of power.</w:t>
      </w:r>
    </w:p>
    <w:p w:rsidRPr="004C0BE5" w:rsidR="006D745C" w:rsidP="006D745C" w:rsidRDefault="006D745C" w14:paraId="28C10AB1" w14:textId="77777777">
      <w:pPr>
        <w:pStyle w:val="1bodycopy10pt"/>
        <w:rPr>
          <w:rFonts w:ascii="Times New Roman" w:hAnsi="Times New Roman" w:eastAsia="Times New Roman"/>
          <w:color w:val="000000"/>
          <w:sz w:val="24"/>
          <w:szCs w:val="36"/>
          <w:lang w:val="en-GB" w:eastAsia="en-GB"/>
        </w:rPr>
      </w:pPr>
      <w:r w:rsidRPr="004C0BE5">
        <w:rPr>
          <w:rFonts w:ascii="Times New Roman" w:hAnsi="Times New Roman" w:eastAsia="Times New Roman"/>
          <w:color w:val="000000"/>
          <w:sz w:val="24"/>
          <w:szCs w:val="36"/>
          <w:lang w:val="en-GB" w:eastAsia="en-GB"/>
        </w:rPr>
        <w:t>Bullying is, therefore:</w:t>
      </w:r>
    </w:p>
    <w:p w:rsidRPr="004C0BE5" w:rsidR="006D745C" w:rsidP="006D745C" w:rsidRDefault="006D745C" w14:paraId="10C40271" w14:textId="77777777">
      <w:pPr>
        <w:pStyle w:val="4Bulletedcopyblue"/>
        <w:rPr>
          <w:rFonts w:ascii="Times New Roman" w:hAnsi="Times New Roman" w:cs="Times New Roman"/>
          <w:sz w:val="24"/>
          <w:szCs w:val="24"/>
          <w:lang w:val="en-GB" w:eastAsia="en-GB"/>
        </w:rPr>
      </w:pPr>
      <w:r w:rsidRPr="004C0BE5">
        <w:rPr>
          <w:rFonts w:ascii="Times New Roman" w:hAnsi="Times New Roman" w:cs="Times New Roman"/>
          <w:sz w:val="24"/>
          <w:szCs w:val="24"/>
          <w:lang w:val="en-GB" w:eastAsia="en-GB"/>
        </w:rPr>
        <w:t>Deliberately hurtful</w:t>
      </w:r>
    </w:p>
    <w:p w:rsidRPr="004C0BE5" w:rsidR="006D745C" w:rsidP="006D745C" w:rsidRDefault="006D745C" w14:paraId="4A9E703B" w14:textId="77777777">
      <w:pPr>
        <w:pStyle w:val="4Bulletedcopyblue"/>
        <w:rPr>
          <w:rFonts w:ascii="Times New Roman" w:hAnsi="Times New Roman" w:cs="Times New Roman"/>
          <w:sz w:val="24"/>
          <w:szCs w:val="24"/>
          <w:lang w:val="en-GB" w:eastAsia="en-GB"/>
        </w:rPr>
      </w:pPr>
      <w:r w:rsidRPr="004C0BE5">
        <w:rPr>
          <w:rFonts w:ascii="Times New Roman" w:hAnsi="Times New Roman" w:cs="Times New Roman"/>
          <w:sz w:val="24"/>
          <w:szCs w:val="24"/>
          <w:lang w:val="en-GB" w:eastAsia="en-GB"/>
        </w:rPr>
        <w:t>Repeated, often over a period of time</w:t>
      </w:r>
    </w:p>
    <w:p w:rsidRPr="004C0BE5" w:rsidR="006D745C" w:rsidP="006D745C" w:rsidRDefault="006D745C" w14:paraId="3B4476B4" w14:textId="77777777">
      <w:pPr>
        <w:pStyle w:val="4Bulletedcopyblue"/>
        <w:rPr>
          <w:rFonts w:ascii="Times New Roman" w:hAnsi="Times New Roman" w:cs="Times New Roman"/>
          <w:sz w:val="24"/>
          <w:szCs w:val="24"/>
          <w:lang w:val="en-GB" w:eastAsia="en-GB"/>
        </w:rPr>
      </w:pPr>
      <w:r w:rsidRPr="004C0BE5">
        <w:rPr>
          <w:rFonts w:ascii="Times New Roman" w:hAnsi="Times New Roman" w:cs="Times New Roman"/>
          <w:sz w:val="24"/>
          <w:szCs w:val="24"/>
          <w:lang w:val="en-GB" w:eastAsia="en-GB"/>
        </w:rPr>
        <w:t>Difficult to defend against</w:t>
      </w:r>
    </w:p>
    <w:p w:rsidRPr="004C0BE5" w:rsidR="006D745C" w:rsidP="006D745C" w:rsidRDefault="006D745C" w14:paraId="4C8AA71D" w14:textId="77777777">
      <w:pPr>
        <w:pStyle w:val="1bodycopy10pt"/>
        <w:rPr>
          <w:rFonts w:ascii="Times New Roman" w:hAnsi="Times New Roman"/>
          <w:sz w:val="24"/>
          <w:szCs w:val="36"/>
          <w:lang w:val="en-GB"/>
        </w:rPr>
      </w:pPr>
      <w:r w:rsidRPr="004C0BE5">
        <w:rPr>
          <w:rFonts w:ascii="Times New Roman" w:hAnsi="Times New Roman"/>
          <w:sz w:val="24"/>
          <w:szCs w:val="36"/>
          <w:lang w:val="en-GB"/>
        </w:rPr>
        <w:t>Bullying can include:</w:t>
      </w:r>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2716"/>
        <w:gridCol w:w="7047"/>
      </w:tblGrid>
      <w:tr w:rsidRPr="004C0BE5" w:rsidR="006D745C" w:rsidTr="00374571" w14:paraId="49BB7E87" w14:textId="77777777">
        <w:trPr>
          <w:cantSplit/>
          <w:tblHeader/>
        </w:trPr>
        <w:tc>
          <w:tcPr>
            <w:tcW w:w="2581"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4C0BE5" w:rsidR="006D745C" w:rsidP="00374571" w:rsidRDefault="006D745C" w14:paraId="7E39E790" w14:textId="77777777">
            <w:pPr>
              <w:pStyle w:val="1bodycopy10pt"/>
              <w:spacing w:after="0"/>
              <w:rPr>
                <w:rFonts w:ascii="Times New Roman" w:hAnsi="Times New Roman"/>
                <w:caps/>
                <w:sz w:val="24"/>
                <w:szCs w:val="36"/>
                <w:lang w:val="en-GB"/>
              </w:rPr>
            </w:pPr>
            <w:r w:rsidRPr="004C0BE5">
              <w:rPr>
                <w:rFonts w:ascii="Times New Roman" w:hAnsi="Times New Roman"/>
                <w:caps/>
                <w:sz w:val="24"/>
                <w:szCs w:val="36"/>
                <w:lang w:val="en-GB"/>
              </w:rPr>
              <w:t>TYPE OF BULLYING</w:t>
            </w:r>
          </w:p>
        </w:tc>
        <w:tc>
          <w:tcPr>
            <w:tcW w:w="7047" w:type="dxa"/>
            <w:tcBorders>
              <w:top w:val="single" w:color="B9B9B9" w:sz="4" w:space="0"/>
              <w:left w:val="single" w:color="B9B9B9" w:sz="4" w:space="0"/>
              <w:bottom w:val="single" w:color="B9B9B9" w:sz="4" w:space="0"/>
              <w:right w:val="single" w:color="B9B9B9" w:sz="4" w:space="0"/>
              <w:tl2br w:val="nil"/>
              <w:tr2bl w:val="nil"/>
            </w:tcBorders>
            <w:shd w:val="clear" w:color="auto" w:fill="D8DFDE"/>
          </w:tcPr>
          <w:p w:rsidRPr="004C0BE5" w:rsidR="006D745C" w:rsidP="00374571" w:rsidRDefault="006D745C" w14:paraId="0E756BF6" w14:textId="77777777">
            <w:pPr>
              <w:pStyle w:val="1bodycopy10pt"/>
              <w:spacing w:after="0"/>
              <w:rPr>
                <w:rFonts w:ascii="Times New Roman" w:hAnsi="Times New Roman"/>
                <w:caps/>
                <w:sz w:val="24"/>
                <w:szCs w:val="36"/>
                <w:lang w:val="en-GB"/>
              </w:rPr>
            </w:pPr>
            <w:r w:rsidRPr="004C0BE5">
              <w:rPr>
                <w:rFonts w:ascii="Times New Roman" w:hAnsi="Times New Roman"/>
                <w:caps/>
                <w:sz w:val="24"/>
                <w:szCs w:val="36"/>
                <w:lang w:val="en-GB"/>
              </w:rPr>
              <w:t>DEFINITION</w:t>
            </w:r>
          </w:p>
        </w:tc>
      </w:tr>
      <w:tr w:rsidRPr="004C0BE5" w:rsidR="006D745C" w:rsidTr="00374571" w14:paraId="0BAC9291" w14:textId="77777777">
        <w:trPr>
          <w:cantSplit/>
        </w:trPr>
        <w:tc>
          <w:tcPr>
            <w:tcW w:w="2581" w:type="dxa"/>
            <w:shd w:val="clear" w:color="auto" w:fill="auto"/>
          </w:tcPr>
          <w:p w:rsidRPr="004C0BE5" w:rsidR="006D745C" w:rsidP="00374571" w:rsidRDefault="006D745C" w14:paraId="38F1E9CB" w14:textId="77777777">
            <w:pPr>
              <w:pStyle w:val="Tablebodycopy"/>
              <w:rPr>
                <w:rFonts w:ascii="Times New Roman" w:hAnsi="Times New Roman"/>
                <w:sz w:val="24"/>
                <w:szCs w:val="36"/>
                <w:lang w:val="en-GB"/>
              </w:rPr>
            </w:pPr>
            <w:r w:rsidRPr="004C0BE5">
              <w:rPr>
                <w:rFonts w:ascii="Times New Roman" w:hAnsi="Times New Roman"/>
                <w:sz w:val="24"/>
                <w:szCs w:val="36"/>
                <w:lang w:val="en-GB"/>
              </w:rPr>
              <w:t>Emotional</w:t>
            </w:r>
          </w:p>
        </w:tc>
        <w:tc>
          <w:tcPr>
            <w:tcW w:w="7047" w:type="dxa"/>
            <w:shd w:val="clear" w:color="auto" w:fill="auto"/>
          </w:tcPr>
          <w:p w:rsidRPr="004C0BE5" w:rsidR="006D745C" w:rsidP="00374571" w:rsidRDefault="006D745C" w14:paraId="33A2E80A" w14:textId="77777777">
            <w:pPr>
              <w:pStyle w:val="Tablebodycopy"/>
              <w:rPr>
                <w:rFonts w:ascii="Times New Roman" w:hAnsi="Times New Roman"/>
                <w:b/>
                <w:sz w:val="24"/>
                <w:szCs w:val="36"/>
                <w:lang w:val="en-GB"/>
              </w:rPr>
            </w:pPr>
            <w:r w:rsidRPr="004C0BE5">
              <w:rPr>
                <w:rFonts w:ascii="Times New Roman" w:hAnsi="Times New Roman"/>
                <w:sz w:val="24"/>
                <w:szCs w:val="36"/>
                <w:lang w:val="en-GB"/>
              </w:rPr>
              <w:t>Being unfriendly, excluding, tormenting</w:t>
            </w:r>
          </w:p>
        </w:tc>
      </w:tr>
      <w:tr w:rsidRPr="004C0BE5" w:rsidR="006D745C" w:rsidTr="00374571" w14:paraId="211B92C4" w14:textId="77777777">
        <w:trPr>
          <w:cantSplit/>
        </w:trPr>
        <w:tc>
          <w:tcPr>
            <w:tcW w:w="2581" w:type="dxa"/>
            <w:shd w:val="clear" w:color="auto" w:fill="auto"/>
          </w:tcPr>
          <w:p w:rsidRPr="004C0BE5" w:rsidR="006D745C" w:rsidP="00374571" w:rsidRDefault="006D745C" w14:paraId="767F6A5D" w14:textId="77777777">
            <w:pPr>
              <w:pStyle w:val="1bodycopy10pt"/>
              <w:rPr>
                <w:rFonts w:ascii="Times New Roman" w:hAnsi="Times New Roman"/>
                <w:sz w:val="24"/>
                <w:szCs w:val="36"/>
                <w:lang w:val="en-GB"/>
              </w:rPr>
            </w:pPr>
            <w:r w:rsidRPr="004C0BE5">
              <w:rPr>
                <w:rFonts w:ascii="Times New Roman" w:hAnsi="Times New Roman"/>
                <w:sz w:val="24"/>
                <w:szCs w:val="36"/>
                <w:lang w:val="en-GB"/>
              </w:rPr>
              <w:t>Physical</w:t>
            </w:r>
          </w:p>
        </w:tc>
        <w:tc>
          <w:tcPr>
            <w:tcW w:w="7047" w:type="dxa"/>
            <w:shd w:val="clear" w:color="auto" w:fill="auto"/>
          </w:tcPr>
          <w:p w:rsidRPr="004C0BE5" w:rsidR="006D745C" w:rsidP="00374571" w:rsidRDefault="006D745C" w14:paraId="112059A4" w14:textId="77777777">
            <w:pPr>
              <w:pStyle w:val="Tablebodycopy"/>
              <w:rPr>
                <w:rFonts w:ascii="Times New Roman" w:hAnsi="Times New Roman"/>
                <w:sz w:val="24"/>
                <w:szCs w:val="36"/>
                <w:lang w:val="en-GB"/>
              </w:rPr>
            </w:pPr>
            <w:r w:rsidRPr="004C0BE5">
              <w:rPr>
                <w:rFonts w:ascii="Times New Roman" w:hAnsi="Times New Roman"/>
                <w:color w:val="000000"/>
                <w:sz w:val="24"/>
                <w:szCs w:val="36"/>
                <w:lang w:val="en-GB"/>
              </w:rPr>
              <w:t>Hitting, kicking, pushing, taking another’s belongings, any use of violence</w:t>
            </w:r>
          </w:p>
        </w:tc>
      </w:tr>
      <w:tr w:rsidRPr="004C0BE5" w:rsidR="006D745C" w:rsidTr="00374571" w14:paraId="320863E4" w14:textId="77777777">
        <w:trPr>
          <w:cantSplit/>
        </w:trPr>
        <w:tc>
          <w:tcPr>
            <w:tcW w:w="2581" w:type="dxa"/>
            <w:shd w:val="clear" w:color="auto" w:fill="auto"/>
          </w:tcPr>
          <w:p w:rsidRPr="004C0BE5" w:rsidR="006D745C" w:rsidP="00374571" w:rsidRDefault="006D745C" w14:paraId="39DA26CB" w14:textId="77777777">
            <w:pPr>
              <w:pStyle w:val="1bodycopy10pt"/>
              <w:rPr>
                <w:rFonts w:ascii="Times New Roman" w:hAnsi="Times New Roman"/>
                <w:sz w:val="24"/>
                <w:szCs w:val="36"/>
                <w:lang w:val="en-GB"/>
              </w:rPr>
            </w:pPr>
            <w:r w:rsidRPr="004C0BE5">
              <w:rPr>
                <w:rFonts w:ascii="Times New Roman" w:hAnsi="Times New Roman"/>
                <w:sz w:val="24"/>
                <w:szCs w:val="36"/>
                <w:lang w:val="en-GB"/>
              </w:rPr>
              <w:lastRenderedPageBreak/>
              <w:t>Prejudice-based and discriminatory, including:</w:t>
            </w:r>
          </w:p>
          <w:p w:rsidRPr="004C0BE5" w:rsidR="006D745C" w:rsidP="006D745C" w:rsidRDefault="006D745C" w14:paraId="010F1F6E" w14:textId="77777777">
            <w:pPr>
              <w:pStyle w:val="Tablecopybulleted"/>
              <w:rPr>
                <w:rFonts w:ascii="Times New Roman" w:hAnsi="Times New Roman"/>
                <w:sz w:val="24"/>
                <w:szCs w:val="36"/>
                <w:lang w:val="en-GB"/>
              </w:rPr>
            </w:pPr>
            <w:r w:rsidRPr="004C0BE5">
              <w:rPr>
                <w:rFonts w:ascii="Times New Roman" w:hAnsi="Times New Roman"/>
                <w:sz w:val="24"/>
                <w:szCs w:val="36"/>
                <w:lang w:val="en-GB"/>
              </w:rPr>
              <w:t>Racial</w:t>
            </w:r>
          </w:p>
          <w:p w:rsidRPr="004C0BE5" w:rsidR="006D745C" w:rsidP="006D745C" w:rsidRDefault="006D745C" w14:paraId="3C355EBB" w14:textId="77777777">
            <w:pPr>
              <w:pStyle w:val="Tablecopybulleted"/>
              <w:rPr>
                <w:rFonts w:ascii="Times New Roman" w:hAnsi="Times New Roman"/>
                <w:sz w:val="24"/>
                <w:szCs w:val="36"/>
                <w:lang w:val="en-GB"/>
              </w:rPr>
            </w:pPr>
            <w:r w:rsidRPr="004C0BE5">
              <w:rPr>
                <w:rFonts w:ascii="Times New Roman" w:hAnsi="Times New Roman"/>
                <w:sz w:val="24"/>
                <w:szCs w:val="36"/>
                <w:lang w:val="en-GB"/>
              </w:rPr>
              <w:t>Faith-based</w:t>
            </w:r>
          </w:p>
          <w:p w:rsidRPr="004C0BE5" w:rsidR="006D745C" w:rsidP="006D745C" w:rsidRDefault="006D745C" w14:paraId="6680065F" w14:textId="77777777">
            <w:pPr>
              <w:pStyle w:val="Tablecopybulleted"/>
              <w:rPr>
                <w:rFonts w:ascii="Times New Roman" w:hAnsi="Times New Roman"/>
                <w:sz w:val="24"/>
                <w:szCs w:val="36"/>
                <w:lang w:val="en-GB"/>
              </w:rPr>
            </w:pPr>
            <w:r w:rsidRPr="004C0BE5">
              <w:rPr>
                <w:rFonts w:ascii="Times New Roman" w:hAnsi="Times New Roman"/>
                <w:sz w:val="24"/>
                <w:szCs w:val="36"/>
                <w:lang w:val="en-GB"/>
              </w:rPr>
              <w:t>Gendered (sexist)</w:t>
            </w:r>
          </w:p>
          <w:p w:rsidRPr="004C0BE5" w:rsidR="006D745C" w:rsidP="006D745C" w:rsidRDefault="006D745C" w14:paraId="58815908" w14:textId="77777777">
            <w:pPr>
              <w:pStyle w:val="Tablecopybulleted"/>
              <w:rPr>
                <w:rFonts w:ascii="Times New Roman" w:hAnsi="Times New Roman"/>
                <w:sz w:val="24"/>
                <w:szCs w:val="36"/>
                <w:lang w:val="en-GB"/>
              </w:rPr>
            </w:pPr>
            <w:r w:rsidRPr="004C0BE5">
              <w:rPr>
                <w:rFonts w:ascii="Times New Roman" w:hAnsi="Times New Roman"/>
                <w:sz w:val="24"/>
                <w:szCs w:val="36"/>
                <w:lang w:val="en-GB"/>
              </w:rPr>
              <w:t>Homophobic/biphobic</w:t>
            </w:r>
          </w:p>
          <w:p w:rsidRPr="004C0BE5" w:rsidR="006D745C" w:rsidP="006D745C" w:rsidRDefault="006D745C" w14:paraId="75415EAC" w14:textId="77777777">
            <w:pPr>
              <w:pStyle w:val="Tablecopybulleted"/>
              <w:rPr>
                <w:rFonts w:ascii="Times New Roman" w:hAnsi="Times New Roman"/>
                <w:sz w:val="24"/>
                <w:szCs w:val="36"/>
                <w:lang w:val="en-GB"/>
              </w:rPr>
            </w:pPr>
            <w:r w:rsidRPr="004C0BE5">
              <w:rPr>
                <w:rFonts w:ascii="Times New Roman" w:hAnsi="Times New Roman"/>
                <w:sz w:val="24"/>
                <w:szCs w:val="36"/>
                <w:lang w:val="en-GB"/>
              </w:rPr>
              <w:t>Transphobic</w:t>
            </w:r>
          </w:p>
          <w:p w:rsidRPr="004C0BE5" w:rsidR="006D745C" w:rsidP="006D745C" w:rsidRDefault="006D745C" w14:paraId="67D9D35C" w14:textId="77777777">
            <w:pPr>
              <w:pStyle w:val="Tablecopybulleted"/>
              <w:rPr>
                <w:rFonts w:ascii="Times New Roman" w:hAnsi="Times New Roman"/>
                <w:sz w:val="24"/>
                <w:szCs w:val="36"/>
                <w:lang w:val="en-GB"/>
              </w:rPr>
            </w:pPr>
            <w:r w:rsidRPr="004C0BE5">
              <w:rPr>
                <w:rFonts w:ascii="Times New Roman" w:hAnsi="Times New Roman"/>
                <w:sz w:val="24"/>
                <w:szCs w:val="36"/>
                <w:lang w:val="en-GB"/>
              </w:rPr>
              <w:t>Disability-based</w:t>
            </w:r>
          </w:p>
        </w:tc>
        <w:tc>
          <w:tcPr>
            <w:tcW w:w="7047" w:type="dxa"/>
            <w:shd w:val="clear" w:color="auto" w:fill="auto"/>
          </w:tcPr>
          <w:p w:rsidRPr="004C0BE5" w:rsidR="006D745C" w:rsidP="00374571" w:rsidRDefault="006D745C" w14:paraId="2A8E5966" w14:textId="77777777">
            <w:pPr>
              <w:pStyle w:val="Tablebodycopy"/>
              <w:rPr>
                <w:rFonts w:ascii="Times New Roman" w:hAnsi="Times New Roman"/>
                <w:sz w:val="24"/>
                <w:szCs w:val="36"/>
                <w:lang w:val="en-GB"/>
              </w:rPr>
            </w:pPr>
            <w:r w:rsidRPr="004C0BE5">
              <w:rPr>
                <w:rFonts w:ascii="Times New Roman" w:hAnsi="Times New Roman"/>
                <w:sz w:val="24"/>
                <w:szCs w:val="36"/>
                <w:lang w:val="en-GB"/>
              </w:rPr>
              <w:t>Taunts, gestures, graffiti or physical abuse focused on a particular characteristic (e.g. gender, race, sexuality)</w:t>
            </w:r>
          </w:p>
        </w:tc>
      </w:tr>
      <w:tr w:rsidRPr="004C0BE5" w:rsidR="006D745C" w:rsidTr="00374571" w14:paraId="0B29D4F0" w14:textId="77777777">
        <w:trPr>
          <w:cantSplit/>
        </w:trPr>
        <w:tc>
          <w:tcPr>
            <w:tcW w:w="2581" w:type="dxa"/>
            <w:shd w:val="clear" w:color="auto" w:fill="auto"/>
          </w:tcPr>
          <w:p w:rsidRPr="004C0BE5" w:rsidR="006D745C" w:rsidP="00374571" w:rsidRDefault="006D745C" w14:paraId="06ECE066" w14:textId="77777777">
            <w:pPr>
              <w:pStyle w:val="1bodycopy10pt"/>
              <w:rPr>
                <w:rFonts w:ascii="Times New Roman" w:hAnsi="Times New Roman"/>
                <w:sz w:val="24"/>
                <w:szCs w:val="36"/>
                <w:lang w:val="en-GB"/>
              </w:rPr>
            </w:pPr>
            <w:r w:rsidRPr="004C0BE5">
              <w:rPr>
                <w:rFonts w:ascii="Times New Roman" w:hAnsi="Times New Roman"/>
                <w:sz w:val="24"/>
                <w:szCs w:val="36"/>
                <w:lang w:val="en-GB"/>
              </w:rPr>
              <w:t>Sexual</w:t>
            </w:r>
          </w:p>
        </w:tc>
        <w:tc>
          <w:tcPr>
            <w:tcW w:w="7047" w:type="dxa"/>
            <w:shd w:val="clear" w:color="auto" w:fill="auto"/>
          </w:tcPr>
          <w:p w:rsidRPr="004C0BE5" w:rsidR="006D745C" w:rsidP="00374571" w:rsidRDefault="006D745C" w14:paraId="48694FDE" w14:textId="77777777">
            <w:pPr>
              <w:pStyle w:val="Tablebodycopy"/>
              <w:rPr>
                <w:rFonts w:ascii="Times New Roman" w:hAnsi="Times New Roman"/>
                <w:sz w:val="24"/>
                <w:szCs w:val="36"/>
                <w:lang w:val="en-GB"/>
              </w:rPr>
            </w:pPr>
            <w:r w:rsidRPr="004C0BE5">
              <w:rPr>
                <w:rFonts w:ascii="Times New Roman" w:hAnsi="Times New Roman"/>
                <w:sz w:val="24"/>
                <w:szCs w:val="36"/>
                <w:lang w:val="en-GB"/>
              </w:rPr>
              <w:t>Explicit sexual remarks, display of sexual material, sexual gestures, unwanted physical attention, comments about sexual reputation or performance, or inappropriate touching</w:t>
            </w:r>
          </w:p>
        </w:tc>
      </w:tr>
      <w:tr w:rsidRPr="004C0BE5" w:rsidR="006D745C" w:rsidTr="00374571" w14:paraId="5765645E" w14:textId="77777777">
        <w:trPr>
          <w:cantSplit/>
        </w:trPr>
        <w:tc>
          <w:tcPr>
            <w:tcW w:w="2581" w:type="dxa"/>
            <w:shd w:val="clear" w:color="auto" w:fill="auto"/>
          </w:tcPr>
          <w:p w:rsidRPr="004C0BE5" w:rsidR="006D745C" w:rsidP="00374571" w:rsidRDefault="006D745C" w14:paraId="5EDAB422" w14:textId="77777777">
            <w:pPr>
              <w:pStyle w:val="1bodycopy10pt"/>
              <w:rPr>
                <w:rFonts w:ascii="Times New Roman" w:hAnsi="Times New Roman"/>
                <w:sz w:val="24"/>
                <w:szCs w:val="36"/>
                <w:lang w:val="en-GB"/>
              </w:rPr>
            </w:pPr>
            <w:r w:rsidRPr="004C0BE5">
              <w:rPr>
                <w:rFonts w:ascii="Times New Roman" w:hAnsi="Times New Roman"/>
                <w:sz w:val="24"/>
                <w:szCs w:val="36"/>
                <w:lang w:val="en-GB"/>
              </w:rPr>
              <w:t>Direct or indirect verbal</w:t>
            </w:r>
          </w:p>
        </w:tc>
        <w:tc>
          <w:tcPr>
            <w:tcW w:w="7047" w:type="dxa"/>
            <w:shd w:val="clear" w:color="auto" w:fill="auto"/>
          </w:tcPr>
          <w:p w:rsidRPr="004C0BE5" w:rsidR="006D745C" w:rsidP="00374571" w:rsidRDefault="006D745C" w14:paraId="073D57FE" w14:textId="77777777">
            <w:pPr>
              <w:pStyle w:val="Tablebodycopy"/>
              <w:rPr>
                <w:rFonts w:ascii="Times New Roman" w:hAnsi="Times New Roman"/>
                <w:sz w:val="24"/>
                <w:szCs w:val="36"/>
                <w:lang w:val="en-GB"/>
              </w:rPr>
            </w:pPr>
            <w:r w:rsidRPr="004C0BE5">
              <w:rPr>
                <w:rFonts w:ascii="Times New Roman" w:hAnsi="Times New Roman"/>
                <w:sz w:val="24"/>
                <w:szCs w:val="36"/>
                <w:lang w:val="en-GB"/>
              </w:rPr>
              <w:t>Name-calling, sarcasm, spreading rumours, teasing</w:t>
            </w:r>
          </w:p>
        </w:tc>
      </w:tr>
      <w:tr w:rsidRPr="004C0BE5" w:rsidR="006D745C" w:rsidTr="00374571" w14:paraId="4CC9948F" w14:textId="77777777">
        <w:trPr>
          <w:cantSplit/>
        </w:trPr>
        <w:tc>
          <w:tcPr>
            <w:tcW w:w="2581" w:type="dxa"/>
            <w:shd w:val="clear" w:color="auto" w:fill="auto"/>
          </w:tcPr>
          <w:p w:rsidRPr="004C0BE5" w:rsidR="006D745C" w:rsidP="00374571" w:rsidRDefault="006D745C" w14:paraId="67C853B8" w14:textId="77777777">
            <w:pPr>
              <w:pStyle w:val="1bodycopy10pt"/>
              <w:rPr>
                <w:rFonts w:ascii="Times New Roman" w:hAnsi="Times New Roman"/>
                <w:sz w:val="24"/>
                <w:szCs w:val="36"/>
                <w:lang w:val="en-GB"/>
              </w:rPr>
            </w:pPr>
            <w:r w:rsidRPr="004C0BE5">
              <w:rPr>
                <w:rFonts w:ascii="Times New Roman" w:hAnsi="Times New Roman"/>
                <w:sz w:val="24"/>
                <w:szCs w:val="36"/>
                <w:lang w:val="en-GB"/>
              </w:rPr>
              <w:t>Cyber-bullying</w:t>
            </w:r>
          </w:p>
        </w:tc>
        <w:tc>
          <w:tcPr>
            <w:tcW w:w="7047" w:type="dxa"/>
            <w:shd w:val="clear" w:color="auto" w:fill="auto"/>
          </w:tcPr>
          <w:p w:rsidRPr="004C0BE5" w:rsidR="006D745C" w:rsidP="00374571" w:rsidRDefault="006D745C" w14:paraId="0B40B76D" w14:textId="77777777">
            <w:pPr>
              <w:pStyle w:val="Tablebodycopy"/>
              <w:rPr>
                <w:rFonts w:ascii="Times New Roman" w:hAnsi="Times New Roman"/>
                <w:sz w:val="24"/>
                <w:szCs w:val="36"/>
                <w:lang w:val="en-GB"/>
              </w:rPr>
            </w:pPr>
            <w:r w:rsidRPr="004C0BE5">
              <w:rPr>
                <w:rFonts w:ascii="Times New Roman" w:hAnsi="Times New Roman"/>
                <w:color w:val="000000"/>
                <w:sz w:val="24"/>
                <w:szCs w:val="36"/>
                <w:shd w:val="clear" w:color="auto" w:fill="FFFFFF"/>
                <w:lang w:val="en-GB"/>
              </w:rPr>
              <w:t>Bullying that takes place online, such as through s</w:t>
            </w:r>
            <w:r w:rsidRPr="004C0BE5">
              <w:rPr>
                <w:rFonts w:ascii="Times New Roman" w:hAnsi="Times New Roman"/>
                <w:sz w:val="24"/>
                <w:szCs w:val="36"/>
                <w:shd w:val="clear" w:color="auto" w:fill="FFFFFF"/>
                <w:lang w:val="en-GB"/>
              </w:rPr>
              <w:t>ocial networking sites</w:t>
            </w:r>
            <w:r w:rsidRPr="004C0BE5">
              <w:rPr>
                <w:rFonts w:ascii="Times New Roman" w:hAnsi="Times New Roman"/>
                <w:color w:val="000000"/>
                <w:sz w:val="24"/>
                <w:szCs w:val="36"/>
                <w:shd w:val="clear" w:color="auto" w:fill="FFFFFF"/>
                <w:lang w:val="en-GB"/>
              </w:rPr>
              <w:t xml:space="preserve">, messaging apps or gaming sites </w:t>
            </w:r>
          </w:p>
        </w:tc>
      </w:tr>
    </w:tbl>
    <w:p w:rsidR="00B13783" w:rsidP="00B13783" w:rsidRDefault="00B13783" w14:paraId="581378E9" w14:textId="50AEF8F6"/>
    <w:p w:rsidR="004C0BE5" w:rsidP="004C0BE5" w:rsidRDefault="004C0BE5" w14:paraId="01CAC391" w14:textId="17475529">
      <w:pPr>
        <w:pStyle w:val="Heading2"/>
      </w:pPr>
      <w:bookmarkStart w:name="_Toc114519804" w:id="12"/>
      <w:r>
        <w:t>The school’s approach to bullying</w:t>
      </w:r>
      <w:bookmarkEnd w:id="12"/>
    </w:p>
    <w:p w:rsidR="004C0BE5" w:rsidP="004C0BE5" w:rsidRDefault="004C0BE5" w14:paraId="2B0FAF77" w14:textId="77777777"/>
    <w:p w:rsidR="004C0BE5" w:rsidP="004C0BE5" w:rsidRDefault="004C0BE5" w14:paraId="7FB2E077" w14:textId="4C9595A1">
      <w:r>
        <w:t>All staff involved in the education and/or supervision of children will be made aware of the issue of bullying and the need to apply the school’s policy of zero-tolerance consistently when episodes of bullying are witnessed or reported. Staff will constantly reinforce the message to children that bullying is unacceptable and will take positive action to prevent and control it.</w:t>
      </w:r>
    </w:p>
    <w:p w:rsidR="004C0BE5" w:rsidP="004C0BE5" w:rsidRDefault="004C0BE5" w14:paraId="0793E9E5" w14:textId="77777777"/>
    <w:p w:rsidR="004C0BE5" w:rsidP="004C0BE5" w:rsidRDefault="004C0BE5" w14:paraId="5A648A29" w14:textId="74A7A8B5">
      <w:r>
        <w:t>Whole school initiatives and proactive teaching strategies will be used throughout the school to develop a positive learning environment with the awareness of reducing the opportunities for bullying to occur. These include:</w:t>
      </w:r>
    </w:p>
    <w:p w:rsidR="004C0BE5" w:rsidP="00CC5D8D" w:rsidRDefault="004C0BE5" w14:paraId="6F21F519" w14:textId="5F0011ED">
      <w:pPr>
        <w:numPr>
          <w:ilvl w:val="0"/>
          <w:numId w:val="29"/>
        </w:numPr>
      </w:pPr>
      <w:r>
        <w:t>Regular PSHE teaching following the agreed scheme of work</w:t>
      </w:r>
      <w:r w:rsidR="00CC5D8D">
        <w:t xml:space="preserve"> </w:t>
      </w:r>
      <w:r>
        <w:t>with</w:t>
      </w:r>
      <w:r w:rsidR="00CC5D8D">
        <w:t xml:space="preserve"> </w:t>
      </w:r>
      <w:r>
        <w:t>cooperative group work</w:t>
      </w:r>
    </w:p>
    <w:p w:rsidR="004C0BE5" w:rsidP="004C0BE5" w:rsidRDefault="004C0BE5" w14:paraId="04C4C1F0" w14:textId="6D58D1C2">
      <w:pPr>
        <w:numPr>
          <w:ilvl w:val="0"/>
          <w:numId w:val="29"/>
        </w:numPr>
      </w:pPr>
      <w:r>
        <w:t>Taking part in national anti- bullying week</w:t>
      </w:r>
    </w:p>
    <w:p w:rsidR="004C0BE5" w:rsidP="004C0BE5" w:rsidRDefault="004C0BE5" w14:paraId="0B50BF6D" w14:textId="0373E921">
      <w:pPr>
        <w:numPr>
          <w:ilvl w:val="0"/>
          <w:numId w:val="29"/>
        </w:numPr>
      </w:pPr>
      <w:r>
        <w:t>Awareness through anti bullying assemblies</w:t>
      </w:r>
    </w:p>
    <w:p w:rsidR="004C0BE5" w:rsidP="004C0BE5" w:rsidRDefault="004C0BE5" w14:paraId="33CC64A8" w14:textId="10C34EF7">
      <w:pPr>
        <w:numPr>
          <w:ilvl w:val="0"/>
          <w:numId w:val="29"/>
        </w:numPr>
      </w:pPr>
      <w:r>
        <w:t>Circle time</w:t>
      </w:r>
    </w:p>
    <w:p w:rsidR="004C0BE5" w:rsidP="004C0BE5" w:rsidRDefault="004C0BE5" w14:paraId="433E5361" w14:textId="2FB90125">
      <w:pPr>
        <w:numPr>
          <w:ilvl w:val="0"/>
          <w:numId w:val="29"/>
        </w:numPr>
      </w:pPr>
      <w:r>
        <w:t>Drama/role play activities</w:t>
      </w:r>
    </w:p>
    <w:p w:rsidR="004C0BE5" w:rsidP="004C0BE5" w:rsidRDefault="004C0BE5" w14:paraId="49117B9E" w14:textId="676DB0BF">
      <w:pPr>
        <w:numPr>
          <w:ilvl w:val="0"/>
          <w:numId w:val="29"/>
        </w:numPr>
      </w:pPr>
      <w:r>
        <w:t>Implementation of playground mentors</w:t>
      </w:r>
    </w:p>
    <w:p w:rsidR="004C0BE5" w:rsidP="00CC5D8D" w:rsidRDefault="004C0BE5" w14:paraId="6D60E5AD" w14:textId="28968E21">
      <w:pPr>
        <w:numPr>
          <w:ilvl w:val="0"/>
          <w:numId w:val="29"/>
        </w:numPr>
      </w:pPr>
      <w:r>
        <w:t>Playground buddies for children who are experiences difficulties settling into</w:t>
      </w:r>
      <w:r w:rsidR="00CC5D8D">
        <w:t xml:space="preserve"> </w:t>
      </w:r>
      <w:r>
        <w:t>school</w:t>
      </w:r>
    </w:p>
    <w:p w:rsidR="004C0BE5" w:rsidP="004C0BE5" w:rsidRDefault="004C0BE5" w14:paraId="395816DC" w14:textId="77777777"/>
    <w:p w:rsidR="004C0BE5" w:rsidP="004C0BE5" w:rsidRDefault="004C0BE5" w14:paraId="3C81E873" w14:textId="4C5E1148">
      <w:r>
        <w:t>At individual level, children who are felt to be at risk of bullying (or who have suffered from</w:t>
      </w:r>
      <w:r w:rsidR="00CC5D8D">
        <w:t xml:space="preserve"> </w:t>
      </w:r>
      <w:r>
        <w:t>bullying in the past) will be offered additional support and guidance from learning mentors.</w:t>
      </w:r>
    </w:p>
    <w:p w:rsidR="00CC5D8D" w:rsidP="004C0BE5" w:rsidRDefault="00CC5D8D" w14:paraId="2616C317" w14:textId="77777777"/>
    <w:p w:rsidR="004C0BE5" w:rsidP="004C0BE5" w:rsidRDefault="004C0BE5" w14:paraId="441F1364" w14:textId="1DEBA4AD">
      <w:r>
        <w:t>Children who have bullied others will be given advice and support and taught strategies to</w:t>
      </w:r>
      <w:r w:rsidR="00CC5D8D">
        <w:t xml:space="preserve"> </w:t>
      </w:r>
      <w:r>
        <w:t>enable them to bring their unacceptable behaviour under control and to prevent further</w:t>
      </w:r>
      <w:r w:rsidR="00CC5D8D">
        <w:t xml:space="preserve"> </w:t>
      </w:r>
      <w:r>
        <w:t>incidents.</w:t>
      </w:r>
    </w:p>
    <w:p w:rsidR="00CC5D8D" w:rsidP="004C0BE5" w:rsidRDefault="00CC5D8D" w14:paraId="7419409C" w14:textId="77777777"/>
    <w:p w:rsidR="004C0BE5" w:rsidP="004C0BE5" w:rsidRDefault="004C0BE5" w14:paraId="73D58CF8" w14:textId="08DEBBFC">
      <w:r>
        <w:t>There are particular times when children may be more vulnerable to bullying –lunch and break</w:t>
      </w:r>
      <w:r w:rsidR="00CC5D8D">
        <w:t xml:space="preserve"> </w:t>
      </w:r>
      <w:r>
        <w:t>times and the beginning and end of the school day. Arrangements will be made to ensure that at</w:t>
      </w:r>
      <w:r w:rsidR="00CC5D8D">
        <w:t xml:space="preserve"> </w:t>
      </w:r>
      <w:r>
        <w:t>such times there is adequate supervision available to reduce the risk of bullying incidents.</w:t>
      </w:r>
    </w:p>
    <w:p w:rsidR="004C0BE5" w:rsidP="004C0BE5" w:rsidRDefault="004C0BE5" w14:paraId="717DF106" w14:textId="0A8D3F97">
      <w:r>
        <w:t>There are also locations about the school in which incidents or bullying are more likely to</w:t>
      </w:r>
      <w:r w:rsidR="00CC5D8D">
        <w:t xml:space="preserve"> </w:t>
      </w:r>
      <w:r>
        <w:t>occur and again arrangements will be made to ensure that these are properly supervised or</w:t>
      </w:r>
      <w:r w:rsidR="00CC5D8D">
        <w:t xml:space="preserve"> </w:t>
      </w:r>
      <w:r>
        <w:t>pupils will be forbidden access to these areas. A playground policy will be implemented to</w:t>
      </w:r>
      <w:r w:rsidR="00CC5D8D">
        <w:t xml:space="preserve"> </w:t>
      </w:r>
      <w:r>
        <w:t>ensure:</w:t>
      </w:r>
    </w:p>
    <w:p w:rsidR="004C0BE5" w:rsidP="00CC5D8D" w:rsidRDefault="004C0BE5" w14:paraId="07945A6F" w14:textId="5D2E701B">
      <w:pPr>
        <w:numPr>
          <w:ilvl w:val="0"/>
          <w:numId w:val="29"/>
        </w:numPr>
      </w:pPr>
      <w:r>
        <w:t>good management of play during break times;</w:t>
      </w:r>
    </w:p>
    <w:p w:rsidR="004C0BE5" w:rsidP="00CC5D8D" w:rsidRDefault="004C0BE5" w14:paraId="615E137D" w14:textId="598F9DBD">
      <w:pPr>
        <w:numPr>
          <w:ilvl w:val="0"/>
          <w:numId w:val="29"/>
        </w:numPr>
      </w:pPr>
      <w:r>
        <w:t>clear rules and guidelines on the consequences of breaking the rules;</w:t>
      </w:r>
    </w:p>
    <w:p w:rsidR="004C0BE5" w:rsidP="004C0BE5" w:rsidRDefault="004C0BE5" w14:paraId="711E80F8" w14:textId="77777777"/>
    <w:p w:rsidR="004C0BE5" w:rsidP="00CC5D8D" w:rsidRDefault="004C0BE5" w14:paraId="3A468CC6" w14:textId="75A34502">
      <w:pPr>
        <w:numPr>
          <w:ilvl w:val="0"/>
          <w:numId w:val="29"/>
        </w:numPr>
      </w:pPr>
      <w:r>
        <w:t>support for collaborative play;</w:t>
      </w:r>
    </w:p>
    <w:p w:rsidR="004C0BE5" w:rsidP="00CC5D8D" w:rsidRDefault="004C0BE5" w14:paraId="3F936A50" w14:textId="139B4668">
      <w:pPr>
        <w:numPr>
          <w:ilvl w:val="0"/>
          <w:numId w:val="29"/>
        </w:numPr>
      </w:pPr>
      <w:r>
        <w:t>zoning of the space to support a range of games and activities; and</w:t>
      </w:r>
    </w:p>
    <w:p w:rsidR="004C0BE5" w:rsidP="00CC5D8D" w:rsidRDefault="004C0BE5" w14:paraId="6391E1F0" w14:textId="46E8ADD1">
      <w:pPr>
        <w:numPr>
          <w:ilvl w:val="0"/>
          <w:numId w:val="29"/>
        </w:numPr>
      </w:pPr>
      <w:r>
        <w:t>Training and support for playground assistants.</w:t>
      </w:r>
    </w:p>
    <w:sectPr w:rsidR="004C0BE5" w:rsidSect="006403BB">
      <w:footerReference w:type="even" r:id="rId14"/>
      <w:footerReference w:type="default" r:id="rId15"/>
      <w:pgSz w:w="11906" w:h="16838" w:orient="portrait"/>
      <w:pgMar w:top="993" w:right="907"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1FCE" w:rsidRDefault="002D1FCE" w14:paraId="5006215E" w14:textId="77777777">
      <w:r>
        <w:separator/>
      </w:r>
    </w:p>
  </w:endnote>
  <w:endnote w:type="continuationSeparator" w:id="0">
    <w:p w:rsidR="002D1FCE" w:rsidRDefault="002D1FCE" w14:paraId="70293A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1B8" w:rsidRDefault="005731B8" w14:paraId="44D762B7" w14:textId="7100A7BE">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36249">
      <w:rPr>
        <w:rStyle w:val="PageNumber"/>
        <w:noProof/>
      </w:rPr>
      <w:t>3</w:t>
    </w:r>
    <w:r>
      <w:rPr>
        <w:rStyle w:val="PageNumber"/>
      </w:rPr>
      <w:fldChar w:fldCharType="end"/>
    </w:r>
  </w:p>
  <w:p w:rsidR="005731B8" w:rsidRDefault="005731B8" w14:paraId="15F2EFD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731B8" w:rsidRDefault="005731B8" w14:paraId="0340D6A1"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5E94">
      <w:rPr>
        <w:rStyle w:val="PageNumber"/>
        <w:noProof/>
      </w:rPr>
      <w:t>9</w:t>
    </w:r>
    <w:r>
      <w:rPr>
        <w:rStyle w:val="PageNumber"/>
      </w:rPr>
      <w:fldChar w:fldCharType="end"/>
    </w:r>
  </w:p>
  <w:p w:rsidR="005731B8" w:rsidRDefault="005731B8" w14:paraId="6976872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1FCE" w:rsidRDefault="002D1FCE" w14:paraId="4D8215BF" w14:textId="77777777">
      <w:r>
        <w:separator/>
      </w:r>
    </w:p>
  </w:footnote>
  <w:footnote w:type="continuationSeparator" w:id="0">
    <w:p w:rsidR="002D1FCE" w:rsidRDefault="002D1FCE" w14:paraId="30E5531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3" style="width:208.5pt;height:331.95pt" o:bullet="t" type="#_x0000_t75">
        <v:imagedata o:title="TK_LOGO_POINTER_RGB_bullet_blue" r:id="rId1"/>
      </v:shape>
    </w:pict>
  </w:numPicBullet>
  <w:abstractNum xmlns:w="http://schemas.openxmlformats.org/wordprocessingml/2006/main" w:abstractNumId="30">
    <w:nsid w:val="429c53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B339A7"/>
    <w:multiLevelType w:val="hybridMultilevel"/>
    <w:tmpl w:val="FC10A1F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AC2E63"/>
    <w:multiLevelType w:val="hybridMultilevel"/>
    <w:tmpl w:val="94C4A4E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F86365"/>
    <w:multiLevelType w:val="hybridMultilevel"/>
    <w:tmpl w:val="E1446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tentative="1">
      <w:start w:val="1"/>
      <w:numFmt w:val="bullet"/>
      <w:lvlText w:val="o"/>
      <w:lvlJc w:val="left"/>
      <w:pPr>
        <w:ind w:left="1610" w:hanging="360"/>
      </w:pPr>
      <w:rPr>
        <w:rFonts w:hint="default" w:ascii="Courier New" w:hAnsi="Courier New" w:cs="Courier New"/>
      </w:rPr>
    </w:lvl>
    <w:lvl w:ilvl="2" w:tplc="08090005" w:tentative="1">
      <w:start w:val="1"/>
      <w:numFmt w:val="bullet"/>
      <w:lvlText w:val=""/>
      <w:lvlJc w:val="left"/>
      <w:pPr>
        <w:ind w:left="2330" w:hanging="360"/>
      </w:pPr>
      <w:rPr>
        <w:rFonts w:hint="default" w:ascii="Wingdings" w:hAnsi="Wingdings"/>
      </w:rPr>
    </w:lvl>
    <w:lvl w:ilvl="3" w:tplc="08090001" w:tentative="1">
      <w:start w:val="1"/>
      <w:numFmt w:val="bullet"/>
      <w:lvlText w:val=""/>
      <w:lvlJc w:val="left"/>
      <w:pPr>
        <w:ind w:left="3050" w:hanging="360"/>
      </w:pPr>
      <w:rPr>
        <w:rFonts w:hint="default" w:ascii="Symbol" w:hAnsi="Symbol"/>
      </w:rPr>
    </w:lvl>
    <w:lvl w:ilvl="4" w:tplc="08090003" w:tentative="1">
      <w:start w:val="1"/>
      <w:numFmt w:val="bullet"/>
      <w:lvlText w:val="o"/>
      <w:lvlJc w:val="left"/>
      <w:pPr>
        <w:ind w:left="3770" w:hanging="360"/>
      </w:pPr>
      <w:rPr>
        <w:rFonts w:hint="default" w:ascii="Courier New" w:hAnsi="Courier New" w:cs="Courier New"/>
      </w:rPr>
    </w:lvl>
    <w:lvl w:ilvl="5" w:tplc="08090005" w:tentative="1">
      <w:start w:val="1"/>
      <w:numFmt w:val="bullet"/>
      <w:lvlText w:val=""/>
      <w:lvlJc w:val="left"/>
      <w:pPr>
        <w:ind w:left="4490" w:hanging="360"/>
      </w:pPr>
      <w:rPr>
        <w:rFonts w:hint="default" w:ascii="Wingdings" w:hAnsi="Wingdings"/>
      </w:rPr>
    </w:lvl>
    <w:lvl w:ilvl="6" w:tplc="08090001" w:tentative="1">
      <w:start w:val="1"/>
      <w:numFmt w:val="bullet"/>
      <w:lvlText w:val=""/>
      <w:lvlJc w:val="left"/>
      <w:pPr>
        <w:ind w:left="5210" w:hanging="360"/>
      </w:pPr>
      <w:rPr>
        <w:rFonts w:hint="default" w:ascii="Symbol" w:hAnsi="Symbol"/>
      </w:rPr>
    </w:lvl>
    <w:lvl w:ilvl="7" w:tplc="08090003" w:tentative="1">
      <w:start w:val="1"/>
      <w:numFmt w:val="bullet"/>
      <w:lvlText w:val="o"/>
      <w:lvlJc w:val="left"/>
      <w:pPr>
        <w:ind w:left="5930" w:hanging="360"/>
      </w:pPr>
      <w:rPr>
        <w:rFonts w:hint="default" w:ascii="Courier New" w:hAnsi="Courier New" w:cs="Courier New"/>
      </w:rPr>
    </w:lvl>
    <w:lvl w:ilvl="8" w:tplc="08090005" w:tentative="1">
      <w:start w:val="1"/>
      <w:numFmt w:val="bullet"/>
      <w:lvlText w:val=""/>
      <w:lvlJc w:val="left"/>
      <w:pPr>
        <w:ind w:left="6650" w:hanging="360"/>
      </w:pPr>
      <w:rPr>
        <w:rFonts w:hint="default" w:ascii="Wingdings" w:hAnsi="Wingdings"/>
      </w:rPr>
    </w:lvl>
  </w:abstractNum>
  <w:abstractNum w:abstractNumId="4" w15:restartNumberingAfterBreak="0">
    <w:nsid w:val="0C95734D"/>
    <w:multiLevelType w:val="hybridMultilevel"/>
    <w:tmpl w:val="4B3CA880"/>
    <w:lvl w:ilvl="0" w:tplc="34946654">
      <w:start w:val="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D1D4EB7"/>
    <w:multiLevelType w:val="hybridMultilevel"/>
    <w:tmpl w:val="3098C562"/>
    <w:lvl w:ilvl="0" w:tplc="34946654">
      <w:start w:val="8"/>
      <w:numFmt w:val="bullet"/>
      <w:lvlText w:val="•"/>
      <w:lvlJc w:val="left"/>
      <w:pPr>
        <w:ind w:left="720" w:hanging="360"/>
      </w:pPr>
      <w:rPr>
        <w:rFonts w:hint="default" w:ascii="Times New Roman" w:hAnsi="Times New Roman" w:eastAsia="Times New Roman" w:cs="Times New Roman"/>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D854A10"/>
    <w:multiLevelType w:val="hybridMultilevel"/>
    <w:tmpl w:val="26B0AE8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858169F"/>
    <w:multiLevelType w:val="hybridMultilevel"/>
    <w:tmpl w:val="EEF4903E"/>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D5F6AC6"/>
    <w:multiLevelType w:val="hybridMultilevel"/>
    <w:tmpl w:val="19A65F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B72493"/>
    <w:multiLevelType w:val="hybridMultilevel"/>
    <w:tmpl w:val="B0589A4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E1A709C"/>
    <w:multiLevelType w:val="hybridMultilevel"/>
    <w:tmpl w:val="D9285D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F5E17A5"/>
    <w:multiLevelType w:val="hybridMultilevel"/>
    <w:tmpl w:val="B8982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FD2008C"/>
    <w:multiLevelType w:val="hybridMultilevel"/>
    <w:tmpl w:val="30B02C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5707FBD"/>
    <w:multiLevelType w:val="hybridMultilevel"/>
    <w:tmpl w:val="EF22AA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8AF04A3"/>
    <w:multiLevelType w:val="hybridMultilevel"/>
    <w:tmpl w:val="FE64C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64D5B06"/>
    <w:multiLevelType w:val="hybridMultilevel"/>
    <w:tmpl w:val="971EEA64"/>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6AE76BC"/>
    <w:multiLevelType w:val="hybridMultilevel"/>
    <w:tmpl w:val="C24C5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F53E5D"/>
    <w:multiLevelType w:val="hybridMultilevel"/>
    <w:tmpl w:val="EFAE66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AA87AF8"/>
    <w:multiLevelType w:val="hybridMultilevel"/>
    <w:tmpl w:val="B7FE29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C4843A4"/>
    <w:multiLevelType w:val="hybridMultilevel"/>
    <w:tmpl w:val="3390999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0" w15:restartNumberingAfterBreak="0">
    <w:nsid w:val="3DB45E6F"/>
    <w:multiLevelType w:val="hybridMultilevel"/>
    <w:tmpl w:val="43627A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2020008"/>
    <w:multiLevelType w:val="hybridMultilevel"/>
    <w:tmpl w:val="D1DECC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B27584"/>
    <w:multiLevelType w:val="hybridMultilevel"/>
    <w:tmpl w:val="C84EEB90"/>
    <w:lvl w:ilvl="0" w:tplc="A856942C">
      <w:start w:val="8"/>
      <w:numFmt w:val="bullet"/>
      <w:lvlText w:val="-"/>
      <w:lvlJc w:val="left"/>
      <w:pPr>
        <w:tabs>
          <w:tab w:val="num" w:pos="720"/>
        </w:tabs>
        <w:ind w:left="720" w:hanging="360"/>
      </w:pPr>
      <w:rPr>
        <w:rFonts w:hint="default" w:ascii="Times New Roman" w:hAnsi="Times New Roman" w:eastAsia="Times New Roman" w:cs="Times New Roman"/>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4F3C7388"/>
    <w:multiLevelType w:val="hybridMultilevel"/>
    <w:tmpl w:val="939A22F4"/>
    <w:lvl w:ilvl="0" w:tplc="8DF2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4A0312"/>
    <w:multiLevelType w:val="hybridMultilevel"/>
    <w:tmpl w:val="095440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8EB0006"/>
    <w:multiLevelType w:val="hybridMultilevel"/>
    <w:tmpl w:val="10B66D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2B90F2B"/>
    <w:multiLevelType w:val="hybridMultilevel"/>
    <w:tmpl w:val="D3D07F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DFF143F"/>
    <w:multiLevelType w:val="hybridMultilevel"/>
    <w:tmpl w:val="DC0A0CCA"/>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F3F1D15"/>
    <w:multiLevelType w:val="hybridMultilevel"/>
    <w:tmpl w:val="CED07DF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C3436B1"/>
    <w:multiLevelType w:val="hybridMultilevel"/>
    <w:tmpl w:val="84E83846"/>
    <w:lvl w:ilvl="0" w:tplc="48F6598E">
      <w:start w:val="1"/>
      <w:numFmt w:val="bullet"/>
      <w:pStyle w:val="4Bulletedcopyblue"/>
      <w:lvlText w:val=""/>
      <w:lvlPicBulletId w:val="0"/>
      <w:lvlJc w:val="left"/>
      <w:pPr>
        <w:ind w:left="340" w:hanging="170"/>
      </w:pPr>
      <w:rPr>
        <w:rFonts w:hint="default" w:ascii="Symbol" w:hAnsi="Symbol"/>
        <w:color w:val="auto"/>
        <w:sz w:val="20"/>
        <w:szCs w:val="20"/>
      </w:rPr>
    </w:lvl>
    <w:lvl w:ilvl="1" w:tplc="08090003">
      <w:start w:val="1"/>
      <w:numFmt w:val="bullet"/>
      <w:lvlText w:val="o"/>
      <w:lvlJc w:val="left"/>
      <w:pPr>
        <w:ind w:left="1270" w:hanging="360"/>
      </w:pPr>
      <w:rPr>
        <w:rFonts w:hint="default" w:ascii="Courier New" w:hAnsi="Courier New" w:cs="Courier New"/>
      </w:rPr>
    </w:lvl>
    <w:lvl w:ilvl="2" w:tplc="08090005" w:tentative="1">
      <w:start w:val="1"/>
      <w:numFmt w:val="bullet"/>
      <w:lvlText w:val=""/>
      <w:lvlJc w:val="left"/>
      <w:pPr>
        <w:ind w:left="1990" w:hanging="360"/>
      </w:pPr>
      <w:rPr>
        <w:rFonts w:hint="default" w:ascii="Wingdings" w:hAnsi="Wingdings"/>
      </w:rPr>
    </w:lvl>
    <w:lvl w:ilvl="3" w:tplc="08090001" w:tentative="1">
      <w:start w:val="1"/>
      <w:numFmt w:val="bullet"/>
      <w:lvlText w:val=""/>
      <w:lvlJc w:val="left"/>
      <w:pPr>
        <w:ind w:left="2710" w:hanging="360"/>
      </w:pPr>
      <w:rPr>
        <w:rFonts w:hint="default" w:ascii="Symbol" w:hAnsi="Symbol"/>
      </w:rPr>
    </w:lvl>
    <w:lvl w:ilvl="4" w:tplc="08090003" w:tentative="1">
      <w:start w:val="1"/>
      <w:numFmt w:val="bullet"/>
      <w:lvlText w:val="o"/>
      <w:lvlJc w:val="left"/>
      <w:pPr>
        <w:ind w:left="3430" w:hanging="360"/>
      </w:pPr>
      <w:rPr>
        <w:rFonts w:hint="default" w:ascii="Courier New" w:hAnsi="Courier New" w:cs="Courier New"/>
      </w:rPr>
    </w:lvl>
    <w:lvl w:ilvl="5" w:tplc="08090005" w:tentative="1">
      <w:start w:val="1"/>
      <w:numFmt w:val="bullet"/>
      <w:lvlText w:val=""/>
      <w:lvlJc w:val="left"/>
      <w:pPr>
        <w:ind w:left="4150" w:hanging="360"/>
      </w:pPr>
      <w:rPr>
        <w:rFonts w:hint="default" w:ascii="Wingdings" w:hAnsi="Wingdings"/>
      </w:rPr>
    </w:lvl>
    <w:lvl w:ilvl="6" w:tplc="08090001" w:tentative="1">
      <w:start w:val="1"/>
      <w:numFmt w:val="bullet"/>
      <w:lvlText w:val=""/>
      <w:lvlJc w:val="left"/>
      <w:pPr>
        <w:ind w:left="4870" w:hanging="360"/>
      </w:pPr>
      <w:rPr>
        <w:rFonts w:hint="default" w:ascii="Symbol" w:hAnsi="Symbol"/>
      </w:rPr>
    </w:lvl>
    <w:lvl w:ilvl="7" w:tplc="08090003" w:tentative="1">
      <w:start w:val="1"/>
      <w:numFmt w:val="bullet"/>
      <w:lvlText w:val="o"/>
      <w:lvlJc w:val="left"/>
      <w:pPr>
        <w:ind w:left="5590" w:hanging="360"/>
      </w:pPr>
      <w:rPr>
        <w:rFonts w:hint="default" w:ascii="Courier New" w:hAnsi="Courier New" w:cs="Courier New"/>
      </w:rPr>
    </w:lvl>
    <w:lvl w:ilvl="8" w:tplc="08090005" w:tentative="1">
      <w:start w:val="1"/>
      <w:numFmt w:val="bullet"/>
      <w:lvlText w:val=""/>
      <w:lvlJc w:val="left"/>
      <w:pPr>
        <w:ind w:left="6310" w:hanging="360"/>
      </w:pPr>
      <w:rPr>
        <w:rFonts w:hint="default" w:ascii="Wingdings" w:hAnsi="Wingdings"/>
      </w:rPr>
    </w:lvl>
  </w:abstractNum>
  <w:num w:numId="31">
    <w:abstractNumId w:val="30"/>
  </w:num>
  <w:num w:numId="1" w16cid:durableId="122772286">
    <w:abstractNumId w:val="22"/>
  </w:num>
  <w:num w:numId="2" w16cid:durableId="677731322">
    <w:abstractNumId w:val="15"/>
  </w:num>
  <w:num w:numId="3" w16cid:durableId="1071849063">
    <w:abstractNumId w:val="28"/>
  </w:num>
  <w:num w:numId="4" w16cid:durableId="354234308">
    <w:abstractNumId w:val="12"/>
  </w:num>
  <w:num w:numId="5" w16cid:durableId="594285835">
    <w:abstractNumId w:val="19"/>
  </w:num>
  <w:num w:numId="6" w16cid:durableId="1773936257">
    <w:abstractNumId w:val="7"/>
  </w:num>
  <w:num w:numId="7" w16cid:durableId="1986736563">
    <w:abstractNumId w:val="9"/>
  </w:num>
  <w:num w:numId="8" w16cid:durableId="1284768664">
    <w:abstractNumId w:val="18"/>
  </w:num>
  <w:num w:numId="9" w16cid:durableId="60325698">
    <w:abstractNumId w:val="25"/>
  </w:num>
  <w:num w:numId="10" w16cid:durableId="1721323091">
    <w:abstractNumId w:val="20"/>
  </w:num>
  <w:num w:numId="11" w16cid:durableId="117652359">
    <w:abstractNumId w:val="21"/>
  </w:num>
  <w:num w:numId="12" w16cid:durableId="1984195452">
    <w:abstractNumId w:val="6"/>
  </w:num>
  <w:num w:numId="13" w16cid:durableId="1348216934">
    <w:abstractNumId w:val="14"/>
  </w:num>
  <w:num w:numId="14" w16cid:durableId="35089544">
    <w:abstractNumId w:val="27"/>
  </w:num>
  <w:num w:numId="15" w16cid:durableId="2019192375">
    <w:abstractNumId w:val="0"/>
  </w:num>
  <w:num w:numId="16" w16cid:durableId="2073696045">
    <w:abstractNumId w:val="1"/>
  </w:num>
  <w:num w:numId="17" w16cid:durableId="1480146837">
    <w:abstractNumId w:val="16"/>
  </w:num>
  <w:num w:numId="18" w16cid:durableId="188839283">
    <w:abstractNumId w:val="11"/>
  </w:num>
  <w:num w:numId="19" w16cid:durableId="2120366208">
    <w:abstractNumId w:val="26"/>
  </w:num>
  <w:num w:numId="20" w16cid:durableId="1365057896">
    <w:abstractNumId w:val="17"/>
  </w:num>
  <w:num w:numId="21" w16cid:durableId="1129206156">
    <w:abstractNumId w:val="13"/>
  </w:num>
  <w:num w:numId="22" w16cid:durableId="978606279">
    <w:abstractNumId w:val="8"/>
  </w:num>
  <w:num w:numId="23" w16cid:durableId="272130264">
    <w:abstractNumId w:val="2"/>
  </w:num>
  <w:num w:numId="24" w16cid:durableId="1277365810">
    <w:abstractNumId w:val="23"/>
  </w:num>
  <w:num w:numId="25" w16cid:durableId="894782295">
    <w:abstractNumId w:val="10"/>
  </w:num>
  <w:num w:numId="26" w16cid:durableId="594939243">
    <w:abstractNumId w:val="3"/>
  </w:num>
  <w:num w:numId="27" w16cid:durableId="1904485579">
    <w:abstractNumId w:val="29"/>
  </w:num>
  <w:num w:numId="28" w16cid:durableId="1781681355">
    <w:abstractNumId w:val="24"/>
  </w:num>
  <w:num w:numId="29" w16cid:durableId="2021811307">
    <w:abstractNumId w:val="5"/>
  </w:num>
  <w:num w:numId="30" w16cid:durableId="1912034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68"/>
    <w:rsid w:val="00000000"/>
    <w:rsid w:val="0002165F"/>
    <w:rsid w:val="00022393"/>
    <w:rsid w:val="000352E2"/>
    <w:rsid w:val="00040B08"/>
    <w:rsid w:val="00072A2E"/>
    <w:rsid w:val="00086326"/>
    <w:rsid w:val="000A4DAB"/>
    <w:rsid w:val="000A69E8"/>
    <w:rsid w:val="000D5169"/>
    <w:rsid w:val="000D5F6D"/>
    <w:rsid w:val="000D7733"/>
    <w:rsid w:val="000E20AF"/>
    <w:rsid w:val="000F438C"/>
    <w:rsid w:val="000F4478"/>
    <w:rsid w:val="000F6068"/>
    <w:rsid w:val="001037A2"/>
    <w:rsid w:val="00146865"/>
    <w:rsid w:val="0015462B"/>
    <w:rsid w:val="00157C50"/>
    <w:rsid w:val="00171BA4"/>
    <w:rsid w:val="0018151F"/>
    <w:rsid w:val="001940BB"/>
    <w:rsid w:val="001B31CB"/>
    <w:rsid w:val="001C41DE"/>
    <w:rsid w:val="001E02B1"/>
    <w:rsid w:val="001E7008"/>
    <w:rsid w:val="001F1B6E"/>
    <w:rsid w:val="001F3E2F"/>
    <w:rsid w:val="0020090C"/>
    <w:rsid w:val="00207E03"/>
    <w:rsid w:val="00231163"/>
    <w:rsid w:val="00236D6E"/>
    <w:rsid w:val="0024748A"/>
    <w:rsid w:val="002507C3"/>
    <w:rsid w:val="002646A2"/>
    <w:rsid w:val="00265020"/>
    <w:rsid w:val="00283E91"/>
    <w:rsid w:val="00292439"/>
    <w:rsid w:val="00296C0A"/>
    <w:rsid w:val="002A2674"/>
    <w:rsid w:val="002B3FE0"/>
    <w:rsid w:val="002D1FCE"/>
    <w:rsid w:val="002D37A6"/>
    <w:rsid w:val="002F4E36"/>
    <w:rsid w:val="00315A47"/>
    <w:rsid w:val="00331519"/>
    <w:rsid w:val="00345F2A"/>
    <w:rsid w:val="00351D02"/>
    <w:rsid w:val="00373A46"/>
    <w:rsid w:val="00397BEC"/>
    <w:rsid w:val="003C0499"/>
    <w:rsid w:val="003C637C"/>
    <w:rsid w:val="003D046A"/>
    <w:rsid w:val="003D7300"/>
    <w:rsid w:val="003E7C89"/>
    <w:rsid w:val="003F7365"/>
    <w:rsid w:val="00422223"/>
    <w:rsid w:val="00434FF8"/>
    <w:rsid w:val="004439D5"/>
    <w:rsid w:val="00462002"/>
    <w:rsid w:val="004637B2"/>
    <w:rsid w:val="00471F89"/>
    <w:rsid w:val="004A165B"/>
    <w:rsid w:val="004B31D1"/>
    <w:rsid w:val="004B3602"/>
    <w:rsid w:val="004C0BE5"/>
    <w:rsid w:val="004E5390"/>
    <w:rsid w:val="0050521F"/>
    <w:rsid w:val="00512AD4"/>
    <w:rsid w:val="00515A60"/>
    <w:rsid w:val="005314E4"/>
    <w:rsid w:val="00554631"/>
    <w:rsid w:val="00554D5C"/>
    <w:rsid w:val="00555CDF"/>
    <w:rsid w:val="00563D74"/>
    <w:rsid w:val="005731B8"/>
    <w:rsid w:val="0058100F"/>
    <w:rsid w:val="005A78D9"/>
    <w:rsid w:val="005B2018"/>
    <w:rsid w:val="005B22CB"/>
    <w:rsid w:val="005C5481"/>
    <w:rsid w:val="005D1CFA"/>
    <w:rsid w:val="005F5313"/>
    <w:rsid w:val="0060391A"/>
    <w:rsid w:val="00605321"/>
    <w:rsid w:val="00610B1C"/>
    <w:rsid w:val="006149E1"/>
    <w:rsid w:val="006403BB"/>
    <w:rsid w:val="006531C8"/>
    <w:rsid w:val="006549BF"/>
    <w:rsid w:val="0065681D"/>
    <w:rsid w:val="006728D6"/>
    <w:rsid w:val="006B2E21"/>
    <w:rsid w:val="006B729D"/>
    <w:rsid w:val="006C5159"/>
    <w:rsid w:val="006D745C"/>
    <w:rsid w:val="006E3426"/>
    <w:rsid w:val="006F46D6"/>
    <w:rsid w:val="00700B5A"/>
    <w:rsid w:val="00703E45"/>
    <w:rsid w:val="0071287B"/>
    <w:rsid w:val="00734909"/>
    <w:rsid w:val="007364BF"/>
    <w:rsid w:val="00755B9A"/>
    <w:rsid w:val="00760F2E"/>
    <w:rsid w:val="00764637"/>
    <w:rsid w:val="007676BC"/>
    <w:rsid w:val="00767FD8"/>
    <w:rsid w:val="007769A5"/>
    <w:rsid w:val="0077782C"/>
    <w:rsid w:val="00783620"/>
    <w:rsid w:val="00787D56"/>
    <w:rsid w:val="00797875"/>
    <w:rsid w:val="007A7582"/>
    <w:rsid w:val="007B33A3"/>
    <w:rsid w:val="007B3E96"/>
    <w:rsid w:val="007C0568"/>
    <w:rsid w:val="007D132D"/>
    <w:rsid w:val="007D7AA0"/>
    <w:rsid w:val="007E327F"/>
    <w:rsid w:val="00804898"/>
    <w:rsid w:val="0082383F"/>
    <w:rsid w:val="00837FB2"/>
    <w:rsid w:val="00841315"/>
    <w:rsid w:val="008459F9"/>
    <w:rsid w:val="00845AA7"/>
    <w:rsid w:val="00852FE8"/>
    <w:rsid w:val="008606F0"/>
    <w:rsid w:val="00866A04"/>
    <w:rsid w:val="008808A5"/>
    <w:rsid w:val="008A6873"/>
    <w:rsid w:val="008E44A7"/>
    <w:rsid w:val="00900EE6"/>
    <w:rsid w:val="00904006"/>
    <w:rsid w:val="0091486B"/>
    <w:rsid w:val="0092209E"/>
    <w:rsid w:val="00926357"/>
    <w:rsid w:val="00930E21"/>
    <w:rsid w:val="00940642"/>
    <w:rsid w:val="009410D8"/>
    <w:rsid w:val="0094731F"/>
    <w:rsid w:val="00967AE8"/>
    <w:rsid w:val="00995AFA"/>
    <w:rsid w:val="009A7DDB"/>
    <w:rsid w:val="009D0646"/>
    <w:rsid w:val="009E3559"/>
    <w:rsid w:val="009F6AA7"/>
    <w:rsid w:val="00A52DEF"/>
    <w:rsid w:val="00A60287"/>
    <w:rsid w:val="00A9006C"/>
    <w:rsid w:val="00A90557"/>
    <w:rsid w:val="00A934AF"/>
    <w:rsid w:val="00A94F4F"/>
    <w:rsid w:val="00AD5E94"/>
    <w:rsid w:val="00B00A04"/>
    <w:rsid w:val="00B00A88"/>
    <w:rsid w:val="00B00D86"/>
    <w:rsid w:val="00B13783"/>
    <w:rsid w:val="00B21A0C"/>
    <w:rsid w:val="00B3586B"/>
    <w:rsid w:val="00B37C45"/>
    <w:rsid w:val="00B538C0"/>
    <w:rsid w:val="00B53B19"/>
    <w:rsid w:val="00B6282C"/>
    <w:rsid w:val="00B7254E"/>
    <w:rsid w:val="00B73252"/>
    <w:rsid w:val="00B7525F"/>
    <w:rsid w:val="00B841FB"/>
    <w:rsid w:val="00BB0F12"/>
    <w:rsid w:val="00BB2BCC"/>
    <w:rsid w:val="00BD3BD6"/>
    <w:rsid w:val="00BE00A6"/>
    <w:rsid w:val="00BF5D85"/>
    <w:rsid w:val="00C01EB1"/>
    <w:rsid w:val="00C11100"/>
    <w:rsid w:val="00C20A8E"/>
    <w:rsid w:val="00C406DD"/>
    <w:rsid w:val="00C704E9"/>
    <w:rsid w:val="00C738D2"/>
    <w:rsid w:val="00CA49CE"/>
    <w:rsid w:val="00CC5D8D"/>
    <w:rsid w:val="00CD3780"/>
    <w:rsid w:val="00CE3A44"/>
    <w:rsid w:val="00CF1F5C"/>
    <w:rsid w:val="00CF74E8"/>
    <w:rsid w:val="00D005E1"/>
    <w:rsid w:val="00D0430F"/>
    <w:rsid w:val="00D0512E"/>
    <w:rsid w:val="00D06614"/>
    <w:rsid w:val="00D12D1B"/>
    <w:rsid w:val="00D36249"/>
    <w:rsid w:val="00D467F9"/>
    <w:rsid w:val="00D54276"/>
    <w:rsid w:val="00D772F6"/>
    <w:rsid w:val="00D8065E"/>
    <w:rsid w:val="00D85D70"/>
    <w:rsid w:val="00DB4F8B"/>
    <w:rsid w:val="00DB7D27"/>
    <w:rsid w:val="00DD0677"/>
    <w:rsid w:val="00DE163F"/>
    <w:rsid w:val="00DF2A54"/>
    <w:rsid w:val="00E073F1"/>
    <w:rsid w:val="00E26EA2"/>
    <w:rsid w:val="00E368D5"/>
    <w:rsid w:val="00E442D7"/>
    <w:rsid w:val="00E470E9"/>
    <w:rsid w:val="00E550AA"/>
    <w:rsid w:val="00E61336"/>
    <w:rsid w:val="00E77A7A"/>
    <w:rsid w:val="00E93815"/>
    <w:rsid w:val="00EE25AE"/>
    <w:rsid w:val="00EE7B50"/>
    <w:rsid w:val="00EF0A4B"/>
    <w:rsid w:val="00F24978"/>
    <w:rsid w:val="00F454BB"/>
    <w:rsid w:val="00F61DFF"/>
    <w:rsid w:val="00F66D15"/>
    <w:rsid w:val="00F7346E"/>
    <w:rsid w:val="00F92DA4"/>
    <w:rsid w:val="00FA6C31"/>
    <w:rsid w:val="00FD2B9F"/>
    <w:rsid w:val="00FD4E0A"/>
    <w:rsid w:val="02EE7D53"/>
    <w:rsid w:val="0821F39A"/>
    <w:rsid w:val="0C857859"/>
    <w:rsid w:val="187399A1"/>
    <w:rsid w:val="2C4B0299"/>
    <w:rsid w:val="422E2FF2"/>
    <w:rsid w:val="53456AC8"/>
    <w:rsid w:val="540AC82C"/>
    <w:rsid w:val="55E9DB14"/>
    <w:rsid w:val="5731C607"/>
    <w:rsid w:val="58AF71E4"/>
    <w:rsid w:val="63D93FB1"/>
    <w:rsid w:val="6C4E6F0C"/>
    <w:rsid w:val="74BEC678"/>
    <w:rsid w:val="75A27825"/>
    <w:rsid w:val="765A3F64"/>
    <w:rsid w:val="7B79ED8B"/>
    <w:rsid w:val="7FCAA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3C8A6"/>
  <w15:chartTrackingRefBased/>
  <w15:docId w15:val="{F23F9EF5-3CCF-FD40-A205-04A177A1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szCs w:val="20"/>
      <w:u w:val="single"/>
    </w:rPr>
  </w:style>
  <w:style w:type="paragraph" w:styleId="Heading2">
    <w:name w:val="heading 2"/>
    <w:basedOn w:val="Normal"/>
    <w:next w:val="Normal"/>
    <w:qFormat/>
    <w:pPr>
      <w:keepNext/>
      <w:ind w:left="360" w:hanging="360"/>
      <w:outlineLvl w:val="1"/>
    </w:pPr>
    <w:rPr>
      <w:b/>
      <w:b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153"/>
        <w:tab w:val="right" w:pos="8306"/>
      </w:tabs>
    </w:pPr>
    <w:rPr>
      <w:szCs w:val="20"/>
    </w:rPr>
  </w:style>
  <w:style w:type="table" w:styleId="TableGrid">
    <w:name w:val="Table Grid"/>
    <w:basedOn w:val="TableNormal"/>
    <w:rsid w:val="0033151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1037A2"/>
    <w:rPr>
      <w:rFonts w:ascii="Tahoma" w:hAnsi="Tahoma" w:cs="Tahoma"/>
      <w:sz w:val="16"/>
      <w:szCs w:val="16"/>
    </w:rPr>
  </w:style>
  <w:style w:type="paragraph" w:styleId="NoSpacing">
    <w:name w:val="No Spacing"/>
    <w:uiPriority w:val="1"/>
    <w:qFormat/>
    <w:rsid w:val="00292439"/>
    <w:rPr>
      <w:rFonts w:ascii="Calibri" w:hAnsi="Calibri" w:eastAsia="Calibri"/>
      <w:sz w:val="22"/>
      <w:szCs w:val="22"/>
      <w:lang w:val="en-US" w:eastAsia="en-US"/>
    </w:rPr>
  </w:style>
  <w:style w:type="paragraph" w:styleId="ListParagraph">
    <w:name w:val="List Paragraph"/>
    <w:basedOn w:val="Normal"/>
    <w:uiPriority w:val="34"/>
    <w:qFormat/>
    <w:rsid w:val="001B31CB"/>
    <w:pPr>
      <w:ind w:left="720"/>
    </w:pPr>
  </w:style>
  <w:style w:type="character" w:styleId="CommentReference">
    <w:name w:val="annotation reference"/>
    <w:uiPriority w:val="99"/>
    <w:semiHidden/>
    <w:unhideWhenUsed/>
    <w:rsid w:val="00787D56"/>
    <w:rPr>
      <w:sz w:val="16"/>
      <w:szCs w:val="16"/>
    </w:rPr>
  </w:style>
  <w:style w:type="paragraph" w:styleId="CommentText">
    <w:name w:val="annotation text"/>
    <w:basedOn w:val="Normal"/>
    <w:link w:val="CommentTextChar"/>
    <w:uiPriority w:val="99"/>
    <w:semiHidden/>
    <w:unhideWhenUsed/>
    <w:rsid w:val="00787D56"/>
    <w:rPr>
      <w:sz w:val="20"/>
      <w:szCs w:val="20"/>
    </w:rPr>
  </w:style>
  <w:style w:type="character" w:styleId="CommentTextChar" w:customStyle="1">
    <w:name w:val="Comment Text Char"/>
    <w:link w:val="CommentText"/>
    <w:uiPriority w:val="99"/>
    <w:semiHidden/>
    <w:rsid w:val="00787D56"/>
    <w:rPr>
      <w:lang w:eastAsia="en-US"/>
    </w:rPr>
  </w:style>
  <w:style w:type="paragraph" w:styleId="CommentSubject">
    <w:name w:val="annotation subject"/>
    <w:basedOn w:val="CommentText"/>
    <w:next w:val="CommentText"/>
    <w:link w:val="CommentSubjectChar"/>
    <w:uiPriority w:val="99"/>
    <w:semiHidden/>
    <w:unhideWhenUsed/>
    <w:rsid w:val="00787D56"/>
    <w:rPr>
      <w:b/>
      <w:bCs/>
    </w:rPr>
  </w:style>
  <w:style w:type="character" w:styleId="CommentSubjectChar" w:customStyle="1">
    <w:name w:val="Comment Subject Char"/>
    <w:link w:val="CommentSubject"/>
    <w:uiPriority w:val="99"/>
    <w:semiHidden/>
    <w:rsid w:val="00787D56"/>
    <w:rPr>
      <w:b/>
      <w:bCs/>
      <w:lang w:eastAsia="en-US"/>
    </w:rPr>
  </w:style>
  <w:style w:type="paragraph" w:styleId="Header">
    <w:name w:val="header"/>
    <w:basedOn w:val="Normal"/>
    <w:link w:val="HeaderChar"/>
    <w:uiPriority w:val="99"/>
    <w:unhideWhenUsed/>
    <w:rsid w:val="00700B5A"/>
    <w:pPr>
      <w:tabs>
        <w:tab w:val="center" w:pos="4513"/>
        <w:tab w:val="right" w:pos="9026"/>
      </w:tabs>
    </w:pPr>
  </w:style>
  <w:style w:type="character" w:styleId="HeaderChar" w:customStyle="1">
    <w:name w:val="Header Char"/>
    <w:link w:val="Header"/>
    <w:uiPriority w:val="99"/>
    <w:rsid w:val="00700B5A"/>
    <w:rPr>
      <w:sz w:val="24"/>
      <w:szCs w:val="24"/>
      <w:lang w:eastAsia="en-US"/>
    </w:rPr>
  </w:style>
  <w:style w:type="paragraph" w:styleId="1bodycopy10pt" w:customStyle="1">
    <w:name w:val="1 body copy 10pt"/>
    <w:basedOn w:val="Normal"/>
    <w:link w:val="1bodycopy10ptChar"/>
    <w:qFormat/>
    <w:rsid w:val="00D36249"/>
    <w:pPr>
      <w:spacing w:after="120"/>
    </w:pPr>
    <w:rPr>
      <w:rFonts w:ascii="Arial" w:hAnsi="Arial" w:eastAsia="MS Mincho"/>
      <w:sz w:val="20"/>
      <w:lang w:val="en-US"/>
    </w:rPr>
  </w:style>
  <w:style w:type="character" w:styleId="1bodycopy10ptChar" w:customStyle="1">
    <w:name w:val="1 body copy 10pt Char"/>
    <w:link w:val="1bodycopy10pt"/>
    <w:rsid w:val="00D36249"/>
    <w:rPr>
      <w:rFonts w:ascii="Arial" w:hAnsi="Arial" w:eastAsia="MS Mincho"/>
      <w:szCs w:val="24"/>
      <w:lang w:val="en-US" w:eastAsia="en-US"/>
    </w:rPr>
  </w:style>
  <w:style w:type="paragraph" w:styleId="6Abstract" w:customStyle="1">
    <w:name w:val="6 Abstract"/>
    <w:qFormat/>
    <w:rsid w:val="00D36249"/>
    <w:pPr>
      <w:spacing w:after="240" w:line="259" w:lineRule="auto"/>
    </w:pPr>
    <w:rPr>
      <w:rFonts w:ascii="Arial" w:hAnsi="Arial" w:eastAsia="MS Mincho"/>
      <w:sz w:val="28"/>
      <w:szCs w:val="28"/>
      <w:lang w:val="en-US" w:eastAsia="en-US"/>
    </w:rPr>
  </w:style>
  <w:style w:type="paragraph" w:styleId="1bodycopy11pt" w:customStyle="1">
    <w:name w:val="1 body copy 11pt"/>
    <w:autoRedefine/>
    <w:rsid w:val="00D36249"/>
    <w:pPr>
      <w:spacing w:after="120"/>
      <w:ind w:right="850"/>
    </w:pPr>
    <w:rPr>
      <w:rFonts w:ascii="Arial" w:hAnsi="Arial" w:eastAsia="MS Mincho" w:cs="Arial"/>
      <w:sz w:val="22"/>
      <w:szCs w:val="24"/>
      <w:lang w:val="en-US" w:eastAsia="en-US"/>
    </w:rPr>
  </w:style>
  <w:style w:type="paragraph" w:styleId="3Policytitle" w:customStyle="1">
    <w:name w:val="3 Policy title"/>
    <w:basedOn w:val="Normal"/>
    <w:qFormat/>
    <w:rsid w:val="00D36249"/>
    <w:pPr>
      <w:spacing w:after="120"/>
    </w:pPr>
    <w:rPr>
      <w:rFonts w:ascii="Arial" w:hAnsi="Arial" w:eastAsia="MS Mincho"/>
      <w:b/>
      <w:sz w:val="72"/>
      <w:lang w:val="en-US"/>
    </w:rPr>
  </w:style>
  <w:style w:type="paragraph" w:styleId="TOCHeading">
    <w:name w:val="TOC Heading"/>
    <w:basedOn w:val="Heading1"/>
    <w:next w:val="Normal"/>
    <w:uiPriority w:val="39"/>
    <w:unhideWhenUsed/>
    <w:qFormat/>
    <w:rsid w:val="00D36249"/>
    <w:pPr>
      <w:keepLines/>
      <w:spacing w:before="480" w:line="276" w:lineRule="auto"/>
      <w:outlineLvl w:val="9"/>
    </w:pPr>
    <w:rPr>
      <w:rFonts w:ascii="Calibri Light" w:hAnsi="Calibri Light"/>
      <w:color w:val="2F5496"/>
      <w:sz w:val="28"/>
      <w:szCs w:val="28"/>
      <w:u w:val="none"/>
      <w:lang w:val="en-US"/>
    </w:rPr>
  </w:style>
  <w:style w:type="paragraph" w:styleId="TOC1">
    <w:name w:val="toc 1"/>
    <w:basedOn w:val="Normal"/>
    <w:next w:val="Normal"/>
    <w:autoRedefine/>
    <w:uiPriority w:val="39"/>
    <w:unhideWhenUsed/>
    <w:rsid w:val="00D36249"/>
    <w:pPr>
      <w:spacing w:before="120"/>
    </w:pPr>
    <w:rPr>
      <w:rFonts w:ascii="Calibri" w:hAnsi="Calibri" w:cs="Calibri"/>
      <w:b/>
      <w:bCs/>
      <w:i/>
      <w:iCs/>
    </w:rPr>
  </w:style>
  <w:style w:type="character" w:styleId="Hyperlink">
    <w:name w:val="Hyperlink"/>
    <w:uiPriority w:val="99"/>
    <w:unhideWhenUsed/>
    <w:rsid w:val="00D36249"/>
    <w:rPr>
      <w:color w:val="0563C1"/>
      <w:u w:val="single"/>
    </w:rPr>
  </w:style>
  <w:style w:type="paragraph" w:styleId="TOC2">
    <w:name w:val="toc 2"/>
    <w:basedOn w:val="Normal"/>
    <w:next w:val="Normal"/>
    <w:autoRedefine/>
    <w:uiPriority w:val="39"/>
    <w:unhideWhenUsed/>
    <w:rsid w:val="00D36249"/>
    <w:pPr>
      <w:spacing w:before="120"/>
      <w:ind w:left="240"/>
    </w:pPr>
    <w:rPr>
      <w:rFonts w:ascii="Calibri" w:hAnsi="Calibri" w:cs="Calibri"/>
      <w:b/>
      <w:bCs/>
      <w:sz w:val="22"/>
      <w:szCs w:val="22"/>
    </w:rPr>
  </w:style>
  <w:style w:type="paragraph" w:styleId="TOC3">
    <w:name w:val="toc 3"/>
    <w:basedOn w:val="Normal"/>
    <w:next w:val="Normal"/>
    <w:autoRedefine/>
    <w:uiPriority w:val="39"/>
    <w:semiHidden/>
    <w:unhideWhenUsed/>
    <w:rsid w:val="00D36249"/>
    <w:pPr>
      <w:ind w:left="480"/>
    </w:pPr>
    <w:rPr>
      <w:rFonts w:ascii="Calibri" w:hAnsi="Calibri" w:cs="Calibri"/>
      <w:sz w:val="20"/>
      <w:szCs w:val="20"/>
    </w:rPr>
  </w:style>
  <w:style w:type="paragraph" w:styleId="TOC4">
    <w:name w:val="toc 4"/>
    <w:basedOn w:val="Normal"/>
    <w:next w:val="Normal"/>
    <w:autoRedefine/>
    <w:uiPriority w:val="39"/>
    <w:semiHidden/>
    <w:unhideWhenUsed/>
    <w:rsid w:val="00D36249"/>
    <w:pPr>
      <w:ind w:left="720"/>
    </w:pPr>
    <w:rPr>
      <w:rFonts w:ascii="Calibri" w:hAnsi="Calibri" w:cs="Calibri"/>
      <w:sz w:val="20"/>
      <w:szCs w:val="20"/>
    </w:rPr>
  </w:style>
  <w:style w:type="paragraph" w:styleId="TOC5">
    <w:name w:val="toc 5"/>
    <w:basedOn w:val="Normal"/>
    <w:next w:val="Normal"/>
    <w:autoRedefine/>
    <w:uiPriority w:val="39"/>
    <w:semiHidden/>
    <w:unhideWhenUsed/>
    <w:rsid w:val="00D36249"/>
    <w:pPr>
      <w:ind w:left="960"/>
    </w:pPr>
    <w:rPr>
      <w:rFonts w:ascii="Calibri" w:hAnsi="Calibri" w:cs="Calibri"/>
      <w:sz w:val="20"/>
      <w:szCs w:val="20"/>
    </w:rPr>
  </w:style>
  <w:style w:type="paragraph" w:styleId="TOC6">
    <w:name w:val="toc 6"/>
    <w:basedOn w:val="Normal"/>
    <w:next w:val="Normal"/>
    <w:autoRedefine/>
    <w:uiPriority w:val="39"/>
    <w:semiHidden/>
    <w:unhideWhenUsed/>
    <w:rsid w:val="00D36249"/>
    <w:pPr>
      <w:ind w:left="1200"/>
    </w:pPr>
    <w:rPr>
      <w:rFonts w:ascii="Calibri" w:hAnsi="Calibri" w:cs="Calibri"/>
      <w:sz w:val="20"/>
      <w:szCs w:val="20"/>
    </w:rPr>
  </w:style>
  <w:style w:type="paragraph" w:styleId="TOC7">
    <w:name w:val="toc 7"/>
    <w:basedOn w:val="Normal"/>
    <w:next w:val="Normal"/>
    <w:autoRedefine/>
    <w:uiPriority w:val="39"/>
    <w:semiHidden/>
    <w:unhideWhenUsed/>
    <w:rsid w:val="00D36249"/>
    <w:pPr>
      <w:ind w:left="1440"/>
    </w:pPr>
    <w:rPr>
      <w:rFonts w:ascii="Calibri" w:hAnsi="Calibri" w:cs="Calibri"/>
      <w:sz w:val="20"/>
      <w:szCs w:val="20"/>
    </w:rPr>
  </w:style>
  <w:style w:type="paragraph" w:styleId="TOC8">
    <w:name w:val="toc 8"/>
    <w:basedOn w:val="Normal"/>
    <w:next w:val="Normal"/>
    <w:autoRedefine/>
    <w:uiPriority w:val="39"/>
    <w:semiHidden/>
    <w:unhideWhenUsed/>
    <w:rsid w:val="00D36249"/>
    <w:pPr>
      <w:ind w:left="1680"/>
    </w:pPr>
    <w:rPr>
      <w:rFonts w:ascii="Calibri" w:hAnsi="Calibri" w:cs="Calibri"/>
      <w:sz w:val="20"/>
      <w:szCs w:val="20"/>
    </w:rPr>
  </w:style>
  <w:style w:type="paragraph" w:styleId="TOC9">
    <w:name w:val="toc 9"/>
    <w:basedOn w:val="Normal"/>
    <w:next w:val="Normal"/>
    <w:autoRedefine/>
    <w:uiPriority w:val="39"/>
    <w:semiHidden/>
    <w:unhideWhenUsed/>
    <w:rsid w:val="00D36249"/>
    <w:pPr>
      <w:ind w:left="1920"/>
    </w:pPr>
    <w:rPr>
      <w:rFonts w:ascii="Calibri" w:hAnsi="Calibri" w:cs="Calibri"/>
      <w:sz w:val="20"/>
      <w:szCs w:val="20"/>
    </w:rPr>
  </w:style>
  <w:style w:type="paragraph" w:styleId="4Bulletedcopyblue" w:customStyle="1">
    <w:name w:val="4 Bulleted copy blue"/>
    <w:basedOn w:val="Normal"/>
    <w:qFormat/>
    <w:rsid w:val="006D745C"/>
    <w:pPr>
      <w:numPr>
        <w:numId w:val="27"/>
      </w:numPr>
      <w:spacing w:after="120"/>
    </w:pPr>
    <w:rPr>
      <w:rFonts w:ascii="Arial" w:hAnsi="Arial" w:eastAsia="MS Mincho" w:cs="Arial"/>
      <w:sz w:val="20"/>
      <w:szCs w:val="20"/>
      <w:lang w:val="en-US"/>
    </w:rPr>
  </w:style>
  <w:style w:type="paragraph" w:styleId="Tablebodycopy" w:customStyle="1">
    <w:name w:val="Table body copy"/>
    <w:basedOn w:val="1bodycopy10pt"/>
    <w:qFormat/>
    <w:rsid w:val="006D745C"/>
    <w:pPr>
      <w:keepLines/>
      <w:spacing w:after="60"/>
      <w:textboxTightWrap w:val="allLines"/>
    </w:pPr>
  </w:style>
  <w:style w:type="paragraph" w:styleId="Tablecopybulleted" w:customStyle="1">
    <w:name w:val="Table copy bulleted"/>
    <w:basedOn w:val="Tablebodycopy"/>
    <w:qFormat/>
    <w:rsid w:val="006D745C"/>
    <w:pPr>
      <w:numPr>
        <w:numId w:val="26"/>
      </w:numPr>
    </w:pPr>
  </w:style>
  <w:style w:type="character" w:styleId="UnresolvedMention">
    <w:name w:val="Unresolved Mention"/>
    <w:basedOn w:val="DefaultParagraphFont"/>
    <w:uiPriority w:val="99"/>
    <w:semiHidden/>
    <w:unhideWhenUsed/>
    <w:rsid w:val="00995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leicestershire.gov.uk/education-and-children/schools-colleges-and-academies/inclusion-service/supporting-behaviour-and-meeting-needs-to-avoid-exclusions/supporting-behaviour-and-meeting-needs-to-help-prevent-my-child-becoming-excluded"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assets.publishing.service.gov.uk/government/uploads/system/uploads/attachment_data/file/1101597/Behaviour_in_schools_guidance_sept_22.pdf"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77A8B-9B3A-47A3-B72D-21545117E5EA}">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2.xml><?xml version="1.0" encoding="utf-8"?>
<ds:datastoreItem xmlns:ds="http://schemas.openxmlformats.org/officeDocument/2006/customXml" ds:itemID="{5598E8CE-67E7-434F-B6CC-F7F86FD535EE}">
  <ds:schemaRefs>
    <ds:schemaRef ds:uri="http://schemas.microsoft.com/sharepoint/v3/contenttype/forms"/>
  </ds:schemaRefs>
</ds:datastoreItem>
</file>

<file path=customXml/itemProps3.xml><?xml version="1.0" encoding="utf-8"?>
<ds:datastoreItem xmlns:ds="http://schemas.openxmlformats.org/officeDocument/2006/customXml" ds:itemID="{4E8A7CFC-9AAD-45DA-A298-B44EA1A0E00D}">
  <ds:schemaRefs>
    <ds:schemaRef ds:uri="http://schemas.openxmlformats.org/officeDocument/2006/bibliography"/>
  </ds:schemaRefs>
</ds:datastoreItem>
</file>

<file path=customXml/itemProps4.xml><?xml version="1.0" encoding="utf-8"?>
<ds:datastoreItem xmlns:ds="http://schemas.openxmlformats.org/officeDocument/2006/customXml" ds:itemID="{5A917811-D88D-4057-89C3-B4C10CFC8C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Little Bowden Primary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BOWDEN COUNTY PRIMARY SCHOOL</dc:title>
  <dc:subject/>
  <dc:creator>Admin Network</dc:creator>
  <cp:keywords/>
  <cp:lastModifiedBy>Brendan Brannigan</cp:lastModifiedBy>
  <cp:revision>4</cp:revision>
  <cp:lastPrinted>2023-11-27T20:20:00Z</cp:lastPrinted>
  <dcterms:created xsi:type="dcterms:W3CDTF">2023-11-27T20:20:00Z</dcterms:created>
  <dcterms:modified xsi:type="dcterms:W3CDTF">2024-08-25T16:17:02Z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